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2C9A" w:rsidP="00442C9A">
      <w:pPr>
        <w:ind w:firstLine="567"/>
        <w:jc w:val="center"/>
        <w:rPr>
          <w:b/>
          <w:sz w:val="28"/>
          <w:szCs w:val="28"/>
        </w:rPr>
      </w:pPr>
      <w:r>
        <w:rPr>
          <w:b/>
          <w:sz w:val="28"/>
          <w:szCs w:val="28"/>
        </w:rPr>
        <w:t>РЕШЕНИЕ</w:t>
      </w:r>
    </w:p>
    <w:p w:rsidR="00442C9A" w:rsidP="00442C9A">
      <w:pPr>
        <w:ind w:firstLine="567"/>
        <w:jc w:val="center"/>
        <w:rPr>
          <w:b/>
          <w:sz w:val="28"/>
          <w:szCs w:val="28"/>
        </w:rPr>
      </w:pPr>
      <w:r>
        <w:rPr>
          <w:b/>
          <w:sz w:val="28"/>
          <w:szCs w:val="28"/>
        </w:rPr>
        <w:t>ИМЕНЕМ РОССИЙСКОЙ ФЕДЕРАЦИИ</w:t>
      </w:r>
    </w:p>
    <w:p w:rsidR="00442C9A" w:rsidP="00442C9A">
      <w:pPr>
        <w:ind w:firstLine="567"/>
        <w:jc w:val="center"/>
        <w:rPr>
          <w:sz w:val="28"/>
          <w:szCs w:val="28"/>
        </w:rPr>
      </w:pPr>
    </w:p>
    <w:p w:rsidR="00442C9A" w:rsidRPr="00442C9A" w:rsidP="00442C9A">
      <w:pPr>
        <w:pStyle w:val="1"/>
        <w:jc w:val="both"/>
        <w:rPr>
          <w:rStyle w:val="10"/>
          <w:sz w:val="28"/>
          <w:szCs w:val="28"/>
        </w:rPr>
      </w:pPr>
      <w:r w:rsidRPr="00442C9A">
        <w:rPr>
          <w:rStyle w:val="10"/>
          <w:sz w:val="28"/>
          <w:szCs w:val="28"/>
        </w:rPr>
        <w:t>г.Ханты-Мансийск</w:t>
      </w:r>
      <w:r w:rsidRPr="00442C9A">
        <w:rPr>
          <w:rStyle w:val="10"/>
          <w:sz w:val="28"/>
          <w:szCs w:val="28"/>
        </w:rPr>
        <w:t xml:space="preserve">                                                     </w:t>
      </w:r>
      <w:r>
        <w:rPr>
          <w:rStyle w:val="10"/>
          <w:sz w:val="28"/>
          <w:szCs w:val="28"/>
        </w:rPr>
        <w:t xml:space="preserve">            </w:t>
      </w:r>
      <w:r w:rsidRPr="00442C9A">
        <w:rPr>
          <w:rStyle w:val="10"/>
          <w:sz w:val="28"/>
          <w:szCs w:val="28"/>
        </w:rPr>
        <w:t xml:space="preserve">    28 ноября 2025 года</w:t>
      </w:r>
    </w:p>
    <w:p w:rsidR="00442C9A" w:rsidRPr="00442C9A" w:rsidP="00442C9A">
      <w:pPr>
        <w:pStyle w:val="1"/>
        <w:ind w:firstLine="567"/>
        <w:jc w:val="both"/>
        <w:rPr>
          <w:rStyle w:val="10"/>
          <w:sz w:val="28"/>
          <w:szCs w:val="28"/>
        </w:rPr>
      </w:pPr>
    </w:p>
    <w:p w:rsidR="00442C9A" w:rsidRPr="00442C9A" w:rsidP="00442C9A">
      <w:pPr>
        <w:pStyle w:val="21"/>
        <w:ind w:firstLine="567"/>
        <w:jc w:val="both"/>
        <w:rPr>
          <w:rStyle w:val="10"/>
          <w:szCs w:val="28"/>
        </w:rPr>
      </w:pPr>
      <w:r w:rsidRPr="00442C9A">
        <w:rPr>
          <w:rStyle w:val="10"/>
          <w:szCs w:val="28"/>
        </w:rPr>
        <w:t>Мировой судья судебного участка №2 Ханты-Мансийского судебного района Ханты-Мансийского автономного округа-Югры Новокшенова О.А.,</w:t>
      </w:r>
    </w:p>
    <w:p w:rsidR="00442C9A" w:rsidRPr="00725549" w:rsidP="00725549">
      <w:pPr>
        <w:pStyle w:val="21"/>
        <w:ind w:firstLine="567"/>
        <w:jc w:val="both"/>
        <w:rPr>
          <w:szCs w:val="28"/>
        </w:rPr>
      </w:pPr>
      <w:r w:rsidRPr="00442C9A">
        <w:rPr>
          <w:rStyle w:val="10"/>
          <w:szCs w:val="28"/>
        </w:rPr>
        <w:t xml:space="preserve">рассмотрев в порядке упрощенного производства гражданское дело №2-2539-2802/2025 по иску </w:t>
      </w:r>
      <w:r w:rsidRPr="00442C9A">
        <w:rPr>
          <w:szCs w:val="28"/>
        </w:rPr>
        <w:t>Ерепова</w:t>
      </w:r>
      <w:r w:rsidRPr="00442C9A">
        <w:rPr>
          <w:szCs w:val="28"/>
        </w:rPr>
        <w:t xml:space="preserve"> </w:t>
      </w:r>
      <w:r w:rsidR="009F24BC">
        <w:rPr>
          <w:szCs w:val="28"/>
        </w:rPr>
        <w:t>**</w:t>
      </w:r>
      <w:r w:rsidR="009F24BC">
        <w:rPr>
          <w:szCs w:val="28"/>
        </w:rPr>
        <w:t xml:space="preserve">* </w:t>
      </w:r>
      <w:r w:rsidRPr="00442C9A">
        <w:rPr>
          <w:szCs w:val="28"/>
        </w:rPr>
        <w:t xml:space="preserve"> к</w:t>
      </w:r>
      <w:r w:rsidRPr="00442C9A">
        <w:rPr>
          <w:szCs w:val="28"/>
        </w:rPr>
        <w:t xml:space="preserve"> Югорскому фонду капитального ремонта многоквартирных домов об исключении задолженности</w:t>
      </w:r>
      <w:r w:rsidRPr="00442C9A">
        <w:rPr>
          <w:rStyle w:val="10"/>
          <w:szCs w:val="28"/>
        </w:rPr>
        <w:t xml:space="preserve">,  </w:t>
      </w:r>
    </w:p>
    <w:p w:rsidR="00442C9A" w:rsidP="00442C9A">
      <w:pPr>
        <w:widowControl/>
        <w:autoSpaceDE/>
        <w:adjustRightInd/>
        <w:jc w:val="center"/>
        <w:rPr>
          <w:sz w:val="28"/>
          <w:szCs w:val="28"/>
        </w:rPr>
      </w:pPr>
      <w:r>
        <w:rPr>
          <w:b/>
          <w:sz w:val="28"/>
          <w:szCs w:val="28"/>
        </w:rPr>
        <w:t>УСТАНОВИЛ</w:t>
      </w:r>
      <w:r>
        <w:rPr>
          <w:sz w:val="28"/>
          <w:szCs w:val="28"/>
        </w:rPr>
        <w:t>:</w:t>
      </w:r>
    </w:p>
    <w:p w:rsidR="00442C9A" w:rsidP="00442C9A">
      <w:pPr>
        <w:widowControl/>
        <w:autoSpaceDE/>
        <w:adjustRightInd/>
        <w:jc w:val="center"/>
        <w:rPr>
          <w:sz w:val="28"/>
          <w:szCs w:val="28"/>
        </w:rPr>
      </w:pPr>
    </w:p>
    <w:p w:rsidR="00442C9A" w:rsidP="00442C9A">
      <w:pPr>
        <w:ind w:firstLine="540"/>
        <w:jc w:val="both"/>
        <w:rPr>
          <w:sz w:val="28"/>
          <w:szCs w:val="28"/>
        </w:rPr>
      </w:pPr>
      <w:r>
        <w:rPr>
          <w:sz w:val="28"/>
          <w:szCs w:val="28"/>
        </w:rPr>
        <w:t>Ерепов</w:t>
      </w:r>
      <w:r>
        <w:rPr>
          <w:sz w:val="28"/>
          <w:szCs w:val="28"/>
        </w:rPr>
        <w:t xml:space="preserve"> С.Н. обратился с иском к </w:t>
      </w:r>
      <w:r w:rsidRPr="00442C9A">
        <w:rPr>
          <w:sz w:val="28"/>
          <w:szCs w:val="28"/>
        </w:rPr>
        <w:t>Югорскому фонду капитального ремонта многоквартирных домов об исключении задолженности</w:t>
      </w:r>
      <w:r>
        <w:rPr>
          <w:sz w:val="28"/>
          <w:szCs w:val="28"/>
        </w:rPr>
        <w:t xml:space="preserve"> и судебных расходов. </w:t>
      </w:r>
    </w:p>
    <w:p w:rsidR="00442C9A" w:rsidRPr="002208A4" w:rsidP="002208A4">
      <w:pPr>
        <w:jc w:val="both"/>
        <w:rPr>
          <w:rFonts w:cs="Arial"/>
          <w:color w:val="000000"/>
          <w:sz w:val="28"/>
          <w:szCs w:val="28"/>
          <w:shd w:val="clear" w:color="auto" w:fill="FFFFFF"/>
        </w:rPr>
      </w:pPr>
      <w:r>
        <w:rPr>
          <w:sz w:val="28"/>
          <w:szCs w:val="28"/>
        </w:rPr>
        <w:t xml:space="preserve">Иск мотивирован тем, что истец является собственником ¼ доли жилого </w:t>
      </w:r>
      <w:r w:rsidR="009F24BC">
        <w:rPr>
          <w:szCs w:val="28"/>
        </w:rPr>
        <w:t>**</w:t>
      </w:r>
      <w:r w:rsidR="009F24BC">
        <w:rPr>
          <w:szCs w:val="28"/>
        </w:rPr>
        <w:t xml:space="preserve">* </w:t>
      </w:r>
      <w:r w:rsidRPr="00442C9A" w:rsidR="009F24BC">
        <w:rPr>
          <w:szCs w:val="28"/>
        </w:rPr>
        <w:t xml:space="preserve"> </w:t>
      </w:r>
      <w:r w:rsidR="002208A4">
        <w:rPr>
          <w:sz w:val="28"/>
          <w:szCs w:val="28"/>
        </w:rPr>
        <w:t>За</w:t>
      </w:r>
      <w:r w:rsidR="002208A4">
        <w:rPr>
          <w:sz w:val="28"/>
          <w:szCs w:val="28"/>
        </w:rPr>
        <w:t xml:space="preserve"> период с 01.10.2014 по 30.06.2020 у собственника </w:t>
      </w:r>
      <w:r w:rsidR="002208A4">
        <w:rPr>
          <w:sz w:val="28"/>
          <w:szCs w:val="28"/>
        </w:rPr>
        <w:t>дилого</w:t>
      </w:r>
      <w:r w:rsidR="002208A4">
        <w:rPr>
          <w:sz w:val="28"/>
          <w:szCs w:val="28"/>
        </w:rPr>
        <w:t xml:space="preserve"> помещения </w:t>
      </w:r>
      <w:r w:rsidR="002208A4">
        <w:rPr>
          <w:sz w:val="28"/>
          <w:szCs w:val="28"/>
        </w:rPr>
        <w:t>Ерепова</w:t>
      </w:r>
      <w:r w:rsidR="002208A4">
        <w:rPr>
          <w:sz w:val="28"/>
          <w:szCs w:val="28"/>
        </w:rPr>
        <w:t xml:space="preserve"> С.Н. образовалась задолженность по уплате взносов на капитальный ремонт многоквартирного дома. Решением </w:t>
      </w:r>
      <w:r w:rsidR="002208A4">
        <w:rPr>
          <w:rFonts w:cs="Arial"/>
          <w:color w:val="000000"/>
          <w:sz w:val="28"/>
          <w:szCs w:val="28"/>
          <w:shd w:val="clear" w:color="auto" w:fill="FFFFFF"/>
        </w:rPr>
        <w:t xml:space="preserve">мирового судьи судебного участка № 9 </w:t>
      </w:r>
      <w:r w:rsidR="002208A4">
        <w:rPr>
          <w:rFonts w:cs="Arial"/>
          <w:color w:val="000000"/>
          <w:sz w:val="28"/>
          <w:szCs w:val="28"/>
          <w:shd w:val="clear" w:color="auto" w:fill="FFFFFF"/>
        </w:rPr>
        <w:t>Сургутскго</w:t>
      </w:r>
      <w:r w:rsidR="002208A4">
        <w:rPr>
          <w:rFonts w:cs="Arial"/>
          <w:color w:val="000000"/>
          <w:sz w:val="28"/>
          <w:szCs w:val="28"/>
          <w:shd w:val="clear" w:color="auto" w:fill="FFFFFF"/>
        </w:rPr>
        <w:t xml:space="preserve"> судебного района </w:t>
      </w:r>
      <w:r w:rsidR="002208A4">
        <w:rPr>
          <w:rFonts w:cs="Arial"/>
          <w:color w:val="000000"/>
          <w:sz w:val="28"/>
          <w:szCs w:val="28"/>
          <w:shd w:val="clear" w:color="auto" w:fill="FFFFFF"/>
        </w:rPr>
        <w:t>г.о.з</w:t>
      </w:r>
      <w:r w:rsidR="002208A4">
        <w:rPr>
          <w:rFonts w:cs="Arial"/>
          <w:color w:val="000000"/>
          <w:sz w:val="28"/>
          <w:szCs w:val="28"/>
          <w:shd w:val="clear" w:color="auto" w:fill="FFFFFF"/>
        </w:rPr>
        <w:t xml:space="preserve">. Сургута от 23.01.2023 с </w:t>
      </w:r>
      <w:r w:rsidR="002208A4">
        <w:rPr>
          <w:rFonts w:cs="Arial"/>
          <w:color w:val="000000"/>
          <w:sz w:val="28"/>
          <w:szCs w:val="28"/>
          <w:shd w:val="clear" w:color="auto" w:fill="FFFFFF"/>
        </w:rPr>
        <w:t>Ереповой</w:t>
      </w:r>
      <w:r w:rsidR="002208A4">
        <w:rPr>
          <w:rFonts w:cs="Arial"/>
          <w:color w:val="000000"/>
          <w:sz w:val="28"/>
          <w:szCs w:val="28"/>
          <w:shd w:val="clear" w:color="auto" w:fill="FFFFFF"/>
        </w:rPr>
        <w:t xml:space="preserve"> </w:t>
      </w:r>
      <w:r w:rsidR="009F24BC">
        <w:rPr>
          <w:szCs w:val="28"/>
        </w:rPr>
        <w:t>**</w:t>
      </w:r>
      <w:r w:rsidR="009F24BC">
        <w:rPr>
          <w:szCs w:val="28"/>
        </w:rPr>
        <w:t xml:space="preserve">* </w:t>
      </w:r>
      <w:r w:rsidRPr="00442C9A" w:rsidR="009F24BC">
        <w:rPr>
          <w:szCs w:val="28"/>
        </w:rPr>
        <w:t xml:space="preserve"> </w:t>
      </w:r>
      <w:r w:rsidR="002208A4">
        <w:rPr>
          <w:rFonts w:cs="Arial"/>
          <w:color w:val="000000"/>
          <w:sz w:val="28"/>
          <w:szCs w:val="28"/>
          <w:shd w:val="clear" w:color="auto" w:fill="FFFFFF"/>
        </w:rPr>
        <w:t>взыскана</w:t>
      </w:r>
      <w:r w:rsidR="002208A4">
        <w:rPr>
          <w:rFonts w:cs="Arial"/>
          <w:color w:val="000000"/>
          <w:sz w:val="28"/>
          <w:szCs w:val="28"/>
          <w:shd w:val="clear" w:color="auto" w:fill="FFFFFF"/>
        </w:rPr>
        <w:t xml:space="preserve"> задолженность в пользу Югорского фонда за период с 22.05.2019 по 30.06.2020 в сумме 13860,22 руб. и пени за период с 22.05.2019 по 29.02.2020 в сумме 3701,82 руб., в остальной части иска отказано. Решением Ханты-Мансийского районного суда от 09.06.2025 исковые требования </w:t>
      </w:r>
      <w:r w:rsidR="002208A4">
        <w:rPr>
          <w:rFonts w:cs="Arial"/>
          <w:color w:val="000000"/>
          <w:sz w:val="28"/>
          <w:szCs w:val="28"/>
          <w:shd w:val="clear" w:color="auto" w:fill="FFFFFF"/>
        </w:rPr>
        <w:t>Ереповой</w:t>
      </w:r>
      <w:r w:rsidR="002208A4">
        <w:rPr>
          <w:rFonts w:cs="Arial"/>
          <w:color w:val="000000"/>
          <w:sz w:val="28"/>
          <w:szCs w:val="28"/>
          <w:shd w:val="clear" w:color="auto" w:fill="FFFFFF"/>
        </w:rPr>
        <w:t xml:space="preserve"> О.П. к Югорскому фонду капитального ремонта многоквартирных домов о перерасчете задолженности удовлетворены частично, исключена задолженность в размере ½ доли, приходящей на </w:t>
      </w:r>
      <w:r w:rsidR="002208A4">
        <w:rPr>
          <w:rFonts w:cs="Arial"/>
          <w:color w:val="000000"/>
          <w:sz w:val="28"/>
          <w:szCs w:val="28"/>
          <w:shd w:val="clear" w:color="auto" w:fill="FFFFFF"/>
        </w:rPr>
        <w:t>Ерепову</w:t>
      </w:r>
      <w:r w:rsidR="002208A4">
        <w:rPr>
          <w:rFonts w:cs="Arial"/>
          <w:color w:val="000000"/>
          <w:sz w:val="28"/>
          <w:szCs w:val="28"/>
          <w:shd w:val="clear" w:color="auto" w:fill="FFFFFF"/>
        </w:rPr>
        <w:t xml:space="preserve"> О.П., за период с 01.08.2024 по 21.05.2019 и пени с 11.10.2014 по 21.05.2019</w:t>
      </w:r>
      <w:r>
        <w:rPr>
          <w:sz w:val="28"/>
          <w:szCs w:val="28"/>
        </w:rPr>
        <w:t xml:space="preserve">. </w:t>
      </w:r>
      <w:r w:rsidR="002208A4">
        <w:rPr>
          <w:sz w:val="28"/>
          <w:szCs w:val="28"/>
        </w:rPr>
        <w:t xml:space="preserve">Кроме того, за период с 01.01.2021 по 31.08.2025 задолженность истцом погашена, что подтверждается квитанциями. В связи с чем, </w:t>
      </w:r>
      <w:r w:rsidR="002208A4">
        <w:rPr>
          <w:spacing w:val="-3"/>
          <w:sz w:val="28"/>
          <w:szCs w:val="28"/>
        </w:rPr>
        <w:t>п</w:t>
      </w:r>
      <w:r>
        <w:rPr>
          <w:spacing w:val="-3"/>
          <w:sz w:val="28"/>
          <w:szCs w:val="28"/>
        </w:rPr>
        <w:t>росит</w:t>
      </w:r>
      <w:r>
        <w:rPr>
          <w:sz w:val="28"/>
          <w:szCs w:val="28"/>
        </w:rPr>
        <w:t xml:space="preserve"> </w:t>
      </w:r>
      <w:r w:rsidR="002208A4">
        <w:rPr>
          <w:sz w:val="28"/>
          <w:szCs w:val="28"/>
        </w:rPr>
        <w:t>обязать ответчика произвести перерасчет и исключить задолженность с истекшим сроком давности из лицевого сета №</w:t>
      </w:r>
      <w:r w:rsidR="009F24BC">
        <w:rPr>
          <w:szCs w:val="28"/>
        </w:rPr>
        <w:t>**</w:t>
      </w:r>
      <w:r w:rsidR="009F24BC">
        <w:rPr>
          <w:szCs w:val="28"/>
        </w:rPr>
        <w:t xml:space="preserve">* </w:t>
      </w:r>
      <w:r w:rsidRPr="00442C9A" w:rsidR="009F24BC">
        <w:rPr>
          <w:szCs w:val="28"/>
        </w:rPr>
        <w:t xml:space="preserve"> </w:t>
      </w:r>
      <w:r w:rsidR="002208A4">
        <w:rPr>
          <w:sz w:val="28"/>
          <w:szCs w:val="28"/>
        </w:rPr>
        <w:t>за</w:t>
      </w:r>
      <w:r w:rsidR="002208A4">
        <w:rPr>
          <w:sz w:val="28"/>
          <w:szCs w:val="28"/>
        </w:rPr>
        <w:t xml:space="preserve"> период с 01.10.2014 по 31.12.2020 по оплате взносов и пени</w:t>
      </w:r>
      <w:r>
        <w:rPr>
          <w:sz w:val="28"/>
          <w:szCs w:val="28"/>
        </w:rPr>
        <w:t>.</w:t>
      </w:r>
    </w:p>
    <w:p w:rsidR="00442C9A" w:rsidP="00442C9A">
      <w:pPr>
        <w:ind w:firstLine="709"/>
        <w:jc w:val="both"/>
        <w:rPr>
          <w:sz w:val="28"/>
          <w:szCs w:val="28"/>
        </w:rPr>
      </w:pPr>
      <w:r>
        <w:rPr>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w:t>
      </w:r>
    </w:p>
    <w:p w:rsidR="00442C9A" w:rsidP="00442C9A">
      <w:pPr>
        <w:ind w:firstLine="709"/>
        <w:jc w:val="both"/>
        <w:rPr>
          <w:sz w:val="28"/>
          <w:szCs w:val="28"/>
        </w:rPr>
      </w:pPr>
      <w:r>
        <w:rPr>
          <w:sz w:val="28"/>
          <w:szCs w:val="28"/>
        </w:rPr>
        <w:t xml:space="preserve">В письменных возражениях </w:t>
      </w:r>
      <w:r w:rsidR="00365FEE">
        <w:rPr>
          <w:sz w:val="28"/>
          <w:szCs w:val="28"/>
        </w:rPr>
        <w:t xml:space="preserve">представитель </w:t>
      </w:r>
      <w:r>
        <w:rPr>
          <w:sz w:val="28"/>
          <w:szCs w:val="28"/>
        </w:rPr>
        <w:t>ответчик</w:t>
      </w:r>
      <w:r w:rsidR="00365FEE">
        <w:rPr>
          <w:sz w:val="28"/>
          <w:szCs w:val="28"/>
        </w:rPr>
        <w:t>а</w:t>
      </w:r>
      <w:r>
        <w:rPr>
          <w:sz w:val="28"/>
          <w:szCs w:val="28"/>
        </w:rPr>
        <w:t xml:space="preserve"> исковые требования не признал, указа, что обязанность по оплате взносов на капитальный ремонт многоквартирного дома для собственников помещений установлена законодательством РФ. Собственник не может быть освобожден от этой обязанности ни полностью, ни частично. Исковая давность применяется судом только по заявлению стороны в споре, сделанному до </w:t>
      </w:r>
      <w:r>
        <w:rPr>
          <w:sz w:val="28"/>
          <w:szCs w:val="28"/>
        </w:rPr>
        <w:t xml:space="preserve">вынесения судом решения. Югорским фондом </w:t>
      </w:r>
      <w:r w:rsidR="00365FEE">
        <w:rPr>
          <w:sz w:val="28"/>
          <w:szCs w:val="28"/>
        </w:rPr>
        <w:t xml:space="preserve">не проводилась исковая работа по взысканию задолженности по взносам на капитальный ремонт и пеням в отношении </w:t>
      </w:r>
      <w:r w:rsidR="00365FEE">
        <w:rPr>
          <w:sz w:val="28"/>
          <w:szCs w:val="28"/>
        </w:rPr>
        <w:t>Ерепова</w:t>
      </w:r>
      <w:r w:rsidR="00365FEE">
        <w:rPr>
          <w:sz w:val="28"/>
          <w:szCs w:val="28"/>
        </w:rPr>
        <w:t xml:space="preserve"> Сергея Николаевича, в связи с чем у истца отсутствуют основания для списания задолженности, так как отсутствует сумма, по которой Югорскому фонду отказано в связи с применением сроков исковой давности. Поэтому представитель ответчика просит в удовлетворении исковых требований отказать.</w:t>
      </w:r>
    </w:p>
    <w:p w:rsidR="00442C9A" w:rsidP="00442C9A">
      <w:pPr>
        <w:widowControl/>
        <w:autoSpaceDE/>
        <w:adjustRightInd/>
        <w:ind w:firstLine="567"/>
        <w:jc w:val="both"/>
        <w:rPr>
          <w:rFonts w:cs="Arial"/>
          <w:color w:val="000000"/>
          <w:sz w:val="28"/>
          <w:szCs w:val="28"/>
          <w:shd w:val="clear" w:color="auto" w:fill="FFFFFF"/>
        </w:rPr>
      </w:pPr>
      <w:r>
        <w:rPr>
          <w:rFonts w:cs="Arial"/>
          <w:color w:val="000000"/>
          <w:sz w:val="28"/>
          <w:szCs w:val="28"/>
          <w:shd w:val="clear" w:color="auto" w:fill="FFFFFF"/>
        </w:rPr>
        <w:t>Исследовав письменные материалы дела, суд приходит к следующему.</w:t>
      </w:r>
    </w:p>
    <w:p w:rsidR="00442C9A" w:rsidRPr="00822EED" w:rsidP="00442C9A">
      <w:pPr>
        <w:jc w:val="both"/>
        <w:rPr>
          <w:sz w:val="28"/>
          <w:szCs w:val="28"/>
        </w:rPr>
      </w:pPr>
      <w:r>
        <w:rPr>
          <w:rFonts w:cs="Arial"/>
          <w:color w:val="000000"/>
          <w:sz w:val="28"/>
          <w:szCs w:val="28"/>
        </w:rPr>
        <w:t xml:space="preserve">        </w:t>
      </w:r>
      <w:r w:rsidR="00365FEE">
        <w:rPr>
          <w:rFonts w:cs="Arial"/>
          <w:color w:val="000000"/>
          <w:sz w:val="28"/>
          <w:szCs w:val="28"/>
        </w:rPr>
        <w:t>Ерепов</w:t>
      </w:r>
      <w:r w:rsidR="00365FEE">
        <w:rPr>
          <w:rFonts w:cs="Arial"/>
          <w:color w:val="000000"/>
          <w:sz w:val="28"/>
          <w:szCs w:val="28"/>
        </w:rPr>
        <w:t xml:space="preserve"> С.Н. является собственником ¼ доли </w:t>
      </w:r>
      <w:r w:rsidRPr="00822EED">
        <w:rPr>
          <w:rFonts w:cs="Arial"/>
          <w:color w:val="000000"/>
          <w:sz w:val="28"/>
          <w:szCs w:val="28"/>
        </w:rPr>
        <w:t xml:space="preserve">жилого </w:t>
      </w:r>
      <w:r w:rsidR="009F24BC">
        <w:rPr>
          <w:szCs w:val="28"/>
        </w:rPr>
        <w:t>**</w:t>
      </w:r>
      <w:r w:rsidR="009F24BC">
        <w:rPr>
          <w:szCs w:val="28"/>
        </w:rPr>
        <w:t xml:space="preserve">* </w:t>
      </w:r>
      <w:r w:rsidRPr="00442C9A" w:rsidR="009F24BC">
        <w:rPr>
          <w:szCs w:val="28"/>
        </w:rPr>
        <w:t xml:space="preserve"> </w:t>
      </w:r>
      <w:r w:rsidRPr="00822EED">
        <w:rPr>
          <w:rFonts w:cs="Arial"/>
          <w:color w:val="000000"/>
          <w:sz w:val="28"/>
          <w:szCs w:val="28"/>
        </w:rPr>
        <w:t>.</w:t>
      </w:r>
      <w:r w:rsidRPr="00822EED">
        <w:rPr>
          <w:rFonts w:cs="Arial"/>
          <w:color w:val="000000"/>
          <w:sz w:val="28"/>
          <w:szCs w:val="28"/>
        </w:rPr>
        <w:t xml:space="preserve"> </w:t>
      </w:r>
      <w:r w:rsidRPr="00822EED">
        <w:rPr>
          <w:rFonts w:cs="Arial"/>
          <w:color w:val="000000"/>
          <w:sz w:val="28"/>
          <w:szCs w:val="28"/>
        </w:rPr>
        <w:br/>
        <w:t xml:space="preserve">        </w:t>
      </w:r>
      <w:r w:rsidRPr="00822EED">
        <w:rPr>
          <w:color w:val="000000"/>
          <w:sz w:val="28"/>
          <w:szCs w:val="28"/>
          <w:lang w:bidi="ru-RU"/>
        </w:rPr>
        <w:t>Программа капитального ремонта общего имущества в многоквартирных домах, расположенных на территории ХМАО - Югры, утверждена Постановлением Правительства Ханты-Мансийского автономного округа - Югры от 25.12.2013 года № 568-п.</w:t>
      </w:r>
      <w:r w:rsidRPr="00822EED">
        <w:rPr>
          <w:sz w:val="28"/>
          <w:szCs w:val="28"/>
        </w:rPr>
        <w:t xml:space="preserve"> </w:t>
      </w:r>
    </w:p>
    <w:p w:rsidR="00442C9A" w:rsidRPr="00822EED" w:rsidP="00442C9A">
      <w:pPr>
        <w:jc w:val="both"/>
        <w:rPr>
          <w:sz w:val="28"/>
          <w:szCs w:val="28"/>
        </w:rPr>
      </w:pPr>
      <w:r w:rsidRPr="00822EED">
        <w:rPr>
          <w:sz w:val="28"/>
          <w:szCs w:val="28"/>
        </w:rPr>
        <w:t xml:space="preserve">        </w:t>
      </w:r>
      <w:r w:rsidRPr="00822EED">
        <w:rPr>
          <w:color w:val="000000"/>
          <w:sz w:val="28"/>
          <w:szCs w:val="28"/>
          <w:lang w:bidi="ru-RU"/>
        </w:rPr>
        <w:t xml:space="preserve">Многоквартирный </w:t>
      </w:r>
      <w:r w:rsidR="009F24BC">
        <w:rPr>
          <w:szCs w:val="28"/>
        </w:rPr>
        <w:t xml:space="preserve">*** </w:t>
      </w:r>
      <w:r w:rsidRPr="00442C9A" w:rsidR="009F24BC">
        <w:rPr>
          <w:szCs w:val="28"/>
        </w:rPr>
        <w:t xml:space="preserve"> </w:t>
      </w:r>
      <w:r w:rsidR="009F24BC">
        <w:rPr>
          <w:szCs w:val="28"/>
        </w:rPr>
        <w:t xml:space="preserve"> </w:t>
      </w:r>
      <w:r w:rsidRPr="00822EED">
        <w:rPr>
          <w:color w:val="000000"/>
          <w:sz w:val="28"/>
          <w:szCs w:val="28"/>
          <w:lang w:bidi="ru-RU"/>
        </w:rPr>
        <w:t>включен в программу</w:t>
      </w:r>
      <w:r w:rsidRPr="00822EED">
        <w:rPr>
          <w:color w:val="000000"/>
          <w:sz w:val="28"/>
          <w:szCs w:val="28"/>
          <w:lang w:bidi="ru-RU"/>
        </w:rPr>
        <w:tab/>
        <w:t>капитального ремонта общего имущества в многоквартирных домах,</w:t>
      </w:r>
      <w:r w:rsidRPr="00822EED">
        <w:rPr>
          <w:sz w:val="28"/>
          <w:szCs w:val="28"/>
        </w:rPr>
        <w:t xml:space="preserve"> </w:t>
      </w:r>
      <w:r w:rsidRPr="00822EED">
        <w:rPr>
          <w:color w:val="000000"/>
          <w:sz w:val="28"/>
          <w:szCs w:val="28"/>
          <w:lang w:bidi="ru-RU"/>
        </w:rPr>
        <w:t>распол</w:t>
      </w:r>
      <w:r>
        <w:rPr>
          <w:color w:val="000000"/>
          <w:sz w:val="28"/>
          <w:szCs w:val="28"/>
          <w:lang w:bidi="ru-RU"/>
        </w:rPr>
        <w:t>оженных на территории ХМАО-Югры.</w:t>
      </w:r>
    </w:p>
    <w:p w:rsidR="00442C9A" w:rsidP="00442C9A">
      <w:pPr>
        <w:jc w:val="both"/>
        <w:rPr>
          <w:sz w:val="28"/>
          <w:szCs w:val="28"/>
        </w:rPr>
      </w:pPr>
      <w:r w:rsidRPr="00822EED">
        <w:rPr>
          <w:sz w:val="28"/>
          <w:szCs w:val="28"/>
        </w:rPr>
        <w:t xml:space="preserve">        Из </w:t>
      </w:r>
      <w:r w:rsidR="00365FEE">
        <w:rPr>
          <w:sz w:val="28"/>
          <w:szCs w:val="28"/>
        </w:rPr>
        <w:t xml:space="preserve">материалов дела </w:t>
      </w:r>
      <w:r w:rsidRPr="00822EED">
        <w:rPr>
          <w:sz w:val="28"/>
          <w:szCs w:val="28"/>
        </w:rPr>
        <w:t xml:space="preserve">усматривается, что за период с сентября </w:t>
      </w:r>
      <w:r>
        <w:rPr>
          <w:sz w:val="28"/>
          <w:szCs w:val="28"/>
        </w:rPr>
        <w:t xml:space="preserve">2014 года </w:t>
      </w:r>
      <w:r w:rsidRPr="00822EED">
        <w:rPr>
          <w:sz w:val="28"/>
          <w:szCs w:val="28"/>
        </w:rPr>
        <w:t xml:space="preserve">по </w:t>
      </w:r>
      <w:r w:rsidR="002208A4">
        <w:rPr>
          <w:sz w:val="28"/>
          <w:szCs w:val="28"/>
        </w:rPr>
        <w:t>декабрь 2020 года</w:t>
      </w:r>
      <w:r w:rsidRPr="00822EED">
        <w:rPr>
          <w:sz w:val="28"/>
          <w:szCs w:val="28"/>
        </w:rPr>
        <w:t xml:space="preserve"> </w:t>
      </w:r>
      <w:r w:rsidR="00365FEE">
        <w:rPr>
          <w:sz w:val="28"/>
          <w:szCs w:val="28"/>
        </w:rPr>
        <w:t>по лицевому счету №</w:t>
      </w:r>
      <w:r w:rsidR="009F24BC">
        <w:rPr>
          <w:szCs w:val="28"/>
        </w:rPr>
        <w:t>**</w:t>
      </w:r>
      <w:r w:rsidR="009F24BC">
        <w:rPr>
          <w:szCs w:val="28"/>
        </w:rPr>
        <w:t xml:space="preserve">* </w:t>
      </w:r>
      <w:r w:rsidRPr="00442C9A" w:rsidR="009F24BC">
        <w:rPr>
          <w:szCs w:val="28"/>
        </w:rPr>
        <w:t xml:space="preserve"> </w:t>
      </w:r>
      <w:r w:rsidRPr="00822EED">
        <w:rPr>
          <w:sz w:val="28"/>
          <w:szCs w:val="28"/>
        </w:rPr>
        <w:t>имеется</w:t>
      </w:r>
      <w:r w:rsidRPr="00822EED">
        <w:rPr>
          <w:sz w:val="28"/>
          <w:szCs w:val="28"/>
        </w:rPr>
        <w:t xml:space="preserve"> </w:t>
      </w:r>
      <w:r w:rsidR="00365FEE">
        <w:rPr>
          <w:sz w:val="28"/>
          <w:szCs w:val="28"/>
        </w:rPr>
        <w:t>задолженность по уплате взносов.</w:t>
      </w:r>
    </w:p>
    <w:p w:rsidR="00442C9A" w:rsidP="00442C9A">
      <w:pPr>
        <w:pStyle w:val="NormalWeb"/>
        <w:shd w:val="clear" w:color="auto" w:fill="FFFFFF"/>
        <w:spacing w:before="0" w:beforeAutospacing="0" w:after="0" w:afterAutospacing="0"/>
        <w:ind w:firstLine="540"/>
        <w:jc w:val="both"/>
        <w:rPr>
          <w:color w:val="000000"/>
          <w:sz w:val="30"/>
          <w:szCs w:val="30"/>
        </w:rPr>
      </w:pPr>
      <w:r>
        <w:rPr>
          <w:sz w:val="28"/>
          <w:szCs w:val="28"/>
        </w:rPr>
        <w:t xml:space="preserve"> Согласно ч.3 ст. 171 ЖК РФ </w:t>
      </w:r>
      <w:r>
        <w:rPr>
          <w:color w:val="000000"/>
          <w:sz w:val="30"/>
          <w:szCs w:val="30"/>
        </w:rPr>
        <w:t>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r:id="rId4" w:anchor="dst101665" w:history="1">
        <w:r w:rsidRPr="002C3A83">
          <w:rPr>
            <w:rStyle w:val="Hyperlink"/>
            <w:color w:val="000000" w:themeColor="text1"/>
            <w:sz w:val="30"/>
            <w:szCs w:val="30"/>
            <w:u w:val="none"/>
          </w:rPr>
          <w:t>частей 1</w:t>
        </w:r>
      </w:hyperlink>
      <w:r w:rsidRPr="002C3A83">
        <w:rPr>
          <w:color w:val="000000" w:themeColor="text1"/>
          <w:sz w:val="30"/>
          <w:szCs w:val="30"/>
        </w:rPr>
        <w:t> и </w:t>
      </w:r>
      <w:hyperlink r:id="rId4" w:anchor="dst101666" w:history="1">
        <w:r w:rsidRPr="002C3A83">
          <w:rPr>
            <w:rStyle w:val="Hyperlink"/>
            <w:color w:val="000000" w:themeColor="text1"/>
            <w:sz w:val="30"/>
            <w:szCs w:val="30"/>
            <w:u w:val="none"/>
          </w:rPr>
          <w:t>2</w:t>
        </w:r>
      </w:hyperlink>
      <w:r>
        <w:rPr>
          <w:color w:val="000000"/>
          <w:sz w:val="30"/>
          <w:szCs w:val="30"/>
        </w:rPr>
        <w:t>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442C9A" w:rsidP="002C3A83">
      <w:pPr>
        <w:pStyle w:val="NormalWeb"/>
        <w:shd w:val="clear" w:color="auto" w:fill="FFFFFF"/>
        <w:spacing w:before="0" w:beforeAutospacing="0" w:after="0" w:afterAutospacing="0"/>
        <w:ind w:firstLine="540"/>
        <w:jc w:val="both"/>
        <w:rPr>
          <w:color w:val="2A2A2A"/>
          <w:sz w:val="28"/>
          <w:szCs w:val="28"/>
          <w:shd w:val="clear" w:color="auto" w:fill="FFFFFF"/>
        </w:rPr>
      </w:pPr>
      <w:r w:rsidRPr="007629D8">
        <w:rPr>
          <w:color w:val="2A2A2A"/>
          <w:sz w:val="28"/>
          <w:szCs w:val="28"/>
          <w:shd w:val="clear" w:color="auto" w:fill="FFFFFF"/>
        </w:rPr>
        <w:t xml:space="preserve">За несвоевременную и (или) неполную уплату взносов на капитальный ремонт предусмотрена обязанность собственников помещений уплатить в фонд капитального ремонта пени в размере 1/300 ставки рефинансирования </w:t>
      </w:r>
      <w:r w:rsidRPr="007629D8">
        <w:rPr>
          <w:color w:val="2A2A2A"/>
          <w:sz w:val="28"/>
          <w:szCs w:val="28"/>
          <w:shd w:val="clear" w:color="auto" w:fill="FFFFFF"/>
        </w:rPr>
        <w:t>Банка России, действующей на день фактической оплаты, от не выплаченной в срок суммы за каждый день просрочки начиная с 31-го дня, следующего за днем наступления установленного срока оплаты, по день фактической оплаты (ч. 14.1 ст. 155 ЖК РФ).</w:t>
      </w:r>
    </w:p>
    <w:p w:rsidR="00725549" w:rsidRPr="00F45B33" w:rsidP="00725549">
      <w:pPr>
        <w:ind w:firstLine="720"/>
        <w:jc w:val="both"/>
        <w:rPr>
          <w:sz w:val="28"/>
          <w:szCs w:val="28"/>
        </w:rPr>
      </w:pPr>
      <w:r w:rsidRPr="00F45B33">
        <w:rPr>
          <w:sz w:val="28"/>
          <w:szCs w:val="28"/>
        </w:rPr>
        <w:t>Согласно правовой позиции Верховного Суда РФ, выраженной в п. 27 Постановления Пленума Верховного Суда РФ от 27 июня 2017 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 (статья 249 ГК РФ).</w:t>
      </w:r>
    </w:p>
    <w:p w:rsidR="00725549" w:rsidRPr="002C3A83" w:rsidP="00725549">
      <w:pPr>
        <w:pStyle w:val="NormalWeb"/>
        <w:shd w:val="clear" w:color="auto" w:fill="FFFFFF"/>
        <w:spacing w:before="0" w:beforeAutospacing="0" w:after="0" w:afterAutospacing="0"/>
        <w:ind w:firstLine="540"/>
        <w:jc w:val="both"/>
        <w:rPr>
          <w:color w:val="000000"/>
          <w:sz w:val="28"/>
          <w:szCs w:val="28"/>
        </w:rPr>
      </w:pPr>
      <w:r w:rsidRPr="00F45B33">
        <w:rPr>
          <w:sz w:val="28"/>
          <w:szCs w:val="28"/>
        </w:rPr>
        <w:t xml:space="preserve">Таким образом каждый из </w:t>
      </w:r>
      <w:r>
        <w:rPr>
          <w:sz w:val="28"/>
          <w:szCs w:val="28"/>
        </w:rPr>
        <w:t>собственников</w:t>
      </w:r>
      <w:r w:rsidRPr="00F45B33">
        <w:rPr>
          <w:sz w:val="28"/>
          <w:szCs w:val="28"/>
        </w:rPr>
        <w:t xml:space="preserve"> должен вносить взносы на капитальный ремонт многоквартирного дома пропорционально доле в праве</w:t>
      </w:r>
      <w:r>
        <w:rPr>
          <w:sz w:val="28"/>
          <w:szCs w:val="28"/>
        </w:rPr>
        <w:t>.</w:t>
      </w:r>
    </w:p>
    <w:p w:rsidR="00442C9A" w:rsidRPr="00822EED" w:rsidP="00442C9A">
      <w:pPr>
        <w:jc w:val="both"/>
        <w:rPr>
          <w:sz w:val="28"/>
          <w:szCs w:val="28"/>
        </w:rPr>
      </w:pPr>
      <w:r w:rsidRPr="00822EED">
        <w:rPr>
          <w:sz w:val="28"/>
          <w:szCs w:val="28"/>
        </w:rPr>
        <w:t xml:space="preserve">         </w:t>
      </w:r>
      <w:r w:rsidRPr="00822EED">
        <w:rPr>
          <w:color w:val="000000"/>
          <w:sz w:val="28"/>
          <w:szCs w:val="28"/>
          <w:lang w:bidi="ru-RU"/>
        </w:rPr>
        <w:t xml:space="preserve">В силу статьи 407 ГК РФ, обязательство прекращается полностью или частично по основаниям, предусмотренным иным кодексом, другими законами, иными правовыми актами или договором. Прекращение обязательства по требованию одной из сторон допускается только в </w:t>
      </w:r>
      <w:r w:rsidRPr="00822EED">
        <w:rPr>
          <w:rStyle w:val="a"/>
          <w:sz w:val="28"/>
          <w:szCs w:val="28"/>
        </w:rPr>
        <w:t>случаях,</w:t>
      </w:r>
      <w:r w:rsidRPr="00822EED">
        <w:rPr>
          <w:color w:val="000000"/>
          <w:sz w:val="28"/>
          <w:szCs w:val="28"/>
          <w:lang w:bidi="ru-RU"/>
        </w:rPr>
        <w:t xml:space="preserve"> предусмотренных законом или договором.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r w:rsidRPr="00822EED">
        <w:rPr>
          <w:sz w:val="28"/>
          <w:szCs w:val="28"/>
        </w:rPr>
        <w:t xml:space="preserve">        </w:t>
      </w:r>
    </w:p>
    <w:p w:rsidR="00442C9A" w:rsidRPr="00822EED" w:rsidP="00442C9A">
      <w:pPr>
        <w:jc w:val="both"/>
        <w:rPr>
          <w:sz w:val="28"/>
          <w:szCs w:val="28"/>
        </w:rPr>
      </w:pPr>
      <w:r w:rsidRPr="00822EED">
        <w:rPr>
          <w:sz w:val="28"/>
          <w:szCs w:val="28"/>
        </w:rPr>
        <w:t xml:space="preserve">        </w:t>
      </w:r>
      <w:r w:rsidRPr="00822EED">
        <w:rPr>
          <w:color w:val="000000"/>
          <w:sz w:val="28"/>
          <w:szCs w:val="28"/>
          <w:lang w:bidi="ru-RU"/>
        </w:rPr>
        <w:t>Положениями статей 408 - 419 ГК РФ предусмотрено, что обязательство прекращается его надлежащим исполнением, предоставлением отступного, зачетом встречного однородного требования, совпадением должника и кредитора в одном лице, соглашением сторон о замене первоначального обязательства другим обязательством, прощением долга, невозможностью исполнения, если она вызвана обстоятельством, за которое ни одна из сторон не отвечает, а также в случае смерти должника, если исполнение не может быть произведено без его личного участия, или ликвидацией юридического лица (должника или кредитора).</w:t>
      </w:r>
      <w:r w:rsidRPr="00822EED">
        <w:rPr>
          <w:sz w:val="28"/>
          <w:szCs w:val="28"/>
        </w:rPr>
        <w:t xml:space="preserve"> </w:t>
      </w:r>
    </w:p>
    <w:p w:rsidR="00442C9A" w:rsidRPr="00822EED" w:rsidP="00442C9A">
      <w:pPr>
        <w:jc w:val="both"/>
        <w:rPr>
          <w:rFonts w:cs="Arial"/>
          <w:color w:val="000000"/>
          <w:sz w:val="28"/>
          <w:szCs w:val="28"/>
        </w:rPr>
      </w:pPr>
      <w:r w:rsidRPr="00822EED">
        <w:rPr>
          <w:sz w:val="28"/>
          <w:szCs w:val="28"/>
        </w:rPr>
        <w:t xml:space="preserve">         Согласно разъяснениям Пленума Верховного Суда РФ от 29.09.2015 №43 «О некоторых вопросах, связанных с применением норм гражданского кодекса РФ об исковой давности», </w:t>
      </w:r>
      <w:r w:rsidRPr="00822EED">
        <w:rPr>
          <w:rFonts w:cs="Arial"/>
          <w:color w:val="000000"/>
          <w:sz w:val="28"/>
          <w:szCs w:val="28"/>
          <w:shd w:val="clear" w:color="auto" w:fill="FFFFFF"/>
        </w:rPr>
        <w:t>в соответствии со </w:t>
      </w:r>
      <w:hyperlink r:id="rId5" w:history="1">
        <w:r w:rsidRPr="002C3A83">
          <w:rPr>
            <w:rStyle w:val="Hyperlink"/>
            <w:rFonts w:cs="Arial"/>
            <w:color w:val="000000" w:themeColor="text1"/>
            <w:sz w:val="28"/>
            <w:szCs w:val="28"/>
            <w:u w:val="none"/>
            <w:bdr w:val="none" w:sz="0" w:space="0" w:color="auto" w:frame="1"/>
            <w:shd w:val="clear" w:color="auto" w:fill="FFFFFF"/>
          </w:rPr>
          <w:t>статьей 195</w:t>
        </w:r>
      </w:hyperlink>
      <w:r w:rsidRPr="00822EED">
        <w:rPr>
          <w:rFonts w:cs="Arial"/>
          <w:color w:val="000000"/>
          <w:sz w:val="28"/>
          <w:szCs w:val="28"/>
          <w:shd w:val="clear" w:color="auto" w:fill="FFFFFF"/>
        </w:rPr>
        <w:t> Гражданского кодекса Российской Федерации (далее - ГК РФ) исковой давностью признается срок для защиты права по иску лица, право которого нарушено. Исходя из указанной </w:t>
      </w:r>
      <w:hyperlink r:id="rId5" w:history="1">
        <w:r w:rsidRPr="002C3A83">
          <w:rPr>
            <w:rStyle w:val="Hyperlink"/>
            <w:rFonts w:cs="Arial"/>
            <w:color w:val="000000" w:themeColor="text1"/>
            <w:sz w:val="28"/>
            <w:szCs w:val="28"/>
            <w:u w:val="none"/>
            <w:bdr w:val="none" w:sz="0" w:space="0" w:color="auto" w:frame="1"/>
            <w:shd w:val="clear" w:color="auto" w:fill="FFFFFF"/>
          </w:rPr>
          <w:t>нормы</w:t>
        </w:r>
      </w:hyperlink>
      <w:r w:rsidRPr="00822EED">
        <w:rPr>
          <w:rFonts w:cs="Arial"/>
          <w:color w:val="000000" w:themeColor="text1"/>
          <w:sz w:val="28"/>
          <w:szCs w:val="28"/>
          <w:shd w:val="clear" w:color="auto" w:fill="FFFFFF"/>
        </w:rPr>
        <w:t> </w:t>
      </w:r>
      <w:r w:rsidRPr="00822EED">
        <w:rPr>
          <w:rFonts w:cs="Arial"/>
          <w:color w:val="000000"/>
          <w:sz w:val="28"/>
          <w:szCs w:val="28"/>
          <w:shd w:val="clear" w:color="auto" w:fill="FFFFFF"/>
        </w:rPr>
        <w:t xml:space="preserve">под правом лица, подлежащим защите судом, следует понимать субъективное гражданское право конкретного лица. </w:t>
      </w:r>
      <w:r w:rsidRPr="00822EED">
        <w:rPr>
          <w:rFonts w:cs="Arial"/>
          <w:color w:val="000000"/>
          <w:sz w:val="28"/>
          <w:szCs w:val="28"/>
        </w:rPr>
        <w:t xml:space="preserve">По смыслу пункта 1 статьи 200 ГК РФ при обращении в суд органов государственной власти, органов местного самоуправления, организаций или граждан с заявлением в защиту прав, свобод и законных интересов других лиц в случаях, когда такое право им предоставлено законом </w:t>
      </w:r>
      <w:r w:rsidRPr="002C3A83">
        <w:rPr>
          <w:rFonts w:cs="Arial"/>
          <w:color w:val="000000"/>
          <w:sz w:val="28"/>
          <w:szCs w:val="28"/>
        </w:rPr>
        <w:t>(</w:t>
      </w:r>
      <w:hyperlink r:id="rId6" w:history="1">
        <w:r w:rsidRPr="002C3A83">
          <w:rPr>
            <w:rStyle w:val="Hyperlink"/>
            <w:rFonts w:cs="Arial"/>
            <w:color w:val="000000" w:themeColor="text1"/>
            <w:sz w:val="28"/>
            <w:szCs w:val="28"/>
            <w:u w:val="none"/>
            <w:bdr w:val="none" w:sz="0" w:space="0" w:color="auto" w:frame="1"/>
          </w:rPr>
          <w:t>часть 1 статьи 45</w:t>
        </w:r>
      </w:hyperlink>
      <w:r w:rsidRPr="002C3A83">
        <w:rPr>
          <w:rFonts w:cs="Arial"/>
          <w:color w:val="000000" w:themeColor="text1"/>
          <w:sz w:val="28"/>
          <w:szCs w:val="28"/>
        </w:rPr>
        <w:t> и </w:t>
      </w:r>
      <w:hyperlink r:id="rId7" w:history="1">
        <w:r w:rsidRPr="002C3A83">
          <w:rPr>
            <w:rStyle w:val="Hyperlink"/>
            <w:rFonts w:cs="Arial"/>
            <w:color w:val="000000" w:themeColor="text1"/>
            <w:sz w:val="28"/>
            <w:szCs w:val="28"/>
            <w:u w:val="none"/>
            <w:bdr w:val="none" w:sz="0" w:space="0" w:color="auto" w:frame="1"/>
          </w:rPr>
          <w:t>часть 1 статьи 46</w:t>
        </w:r>
      </w:hyperlink>
      <w:r w:rsidRPr="002C3A83">
        <w:rPr>
          <w:rFonts w:cs="Arial"/>
          <w:color w:val="000000"/>
          <w:sz w:val="28"/>
          <w:szCs w:val="28"/>
        </w:rPr>
        <w:t> ГПК РФ, </w:t>
      </w:r>
      <w:hyperlink r:id="rId8" w:history="1">
        <w:r w:rsidRPr="002C3A83">
          <w:rPr>
            <w:rStyle w:val="Hyperlink"/>
            <w:rFonts w:cs="Arial"/>
            <w:color w:val="000000" w:themeColor="text1"/>
            <w:sz w:val="28"/>
            <w:szCs w:val="28"/>
            <w:u w:val="none"/>
            <w:bdr w:val="none" w:sz="0" w:space="0" w:color="auto" w:frame="1"/>
          </w:rPr>
          <w:t>часть 1 статьи 52</w:t>
        </w:r>
      </w:hyperlink>
      <w:r w:rsidRPr="002C3A83">
        <w:rPr>
          <w:rFonts w:cs="Arial"/>
          <w:color w:val="000000"/>
          <w:sz w:val="28"/>
          <w:szCs w:val="28"/>
        </w:rPr>
        <w:t> и части 1 и 2 статьи 53, </w:t>
      </w:r>
      <w:hyperlink r:id="rId9" w:history="1">
        <w:r w:rsidRPr="002C3A83">
          <w:rPr>
            <w:rStyle w:val="Hyperlink"/>
            <w:rFonts w:cs="Arial"/>
            <w:color w:val="000000" w:themeColor="text1"/>
            <w:sz w:val="28"/>
            <w:szCs w:val="28"/>
            <w:u w:val="none"/>
            <w:bdr w:val="none" w:sz="0" w:space="0" w:color="auto" w:frame="1"/>
          </w:rPr>
          <w:t>статья 53.1</w:t>
        </w:r>
      </w:hyperlink>
      <w:r w:rsidRPr="00822EED">
        <w:rPr>
          <w:rFonts w:cs="Arial"/>
          <w:color w:val="000000" w:themeColor="text1"/>
          <w:sz w:val="28"/>
          <w:szCs w:val="28"/>
        </w:rPr>
        <w:t> </w:t>
      </w:r>
      <w:r w:rsidRPr="00822EED">
        <w:rPr>
          <w:rFonts w:cs="Arial"/>
          <w:color w:val="000000"/>
          <w:sz w:val="28"/>
          <w:szCs w:val="28"/>
        </w:rPr>
        <w:t xml:space="preserve">Арбитражного процессуального кодекса Российской Федерации (далее - АПК РФ), начало течения срока исковой давности определяется исходя из </w:t>
      </w:r>
      <w:r w:rsidRPr="00822EED">
        <w:rPr>
          <w:rFonts w:cs="Arial"/>
          <w:color w:val="000000"/>
          <w:sz w:val="28"/>
          <w:szCs w:val="28"/>
        </w:rPr>
        <w:t>того, когда о нарушении своего права и о том, кто является надлежащим ответчиком по иску о защите этого права, узнало или должно было узнать лицо, в интересах которого подано такое заявление.</w:t>
      </w:r>
      <w:r w:rsidRPr="00822EED">
        <w:rPr>
          <w:rFonts w:cs="Arial"/>
          <w:color w:val="000000"/>
          <w:sz w:val="28"/>
          <w:szCs w:val="28"/>
        </w:rPr>
        <w:t xml:space="preserve"> По смыслу </w:t>
      </w:r>
      <w:hyperlink r:id="rId10" w:history="1">
        <w:r w:rsidRPr="002C3A83">
          <w:rPr>
            <w:rStyle w:val="Hyperlink"/>
            <w:rFonts w:cs="Arial"/>
            <w:color w:val="000000" w:themeColor="text1"/>
            <w:sz w:val="28"/>
            <w:szCs w:val="28"/>
            <w:u w:val="none"/>
            <w:bdr w:val="none" w:sz="0" w:space="0" w:color="auto" w:frame="1"/>
          </w:rPr>
          <w:t>статьи 201</w:t>
        </w:r>
      </w:hyperlink>
      <w:r w:rsidRPr="00822EED">
        <w:rPr>
          <w:rFonts w:cs="Arial"/>
          <w:color w:val="000000" w:themeColor="text1"/>
          <w:sz w:val="28"/>
          <w:szCs w:val="28"/>
        </w:rPr>
        <w:t> </w:t>
      </w:r>
      <w:r w:rsidRPr="00822EED">
        <w:rPr>
          <w:rFonts w:cs="Arial"/>
          <w:color w:val="000000"/>
          <w:sz w:val="28"/>
          <w:szCs w:val="28"/>
        </w:rPr>
        <w:t>ГК РФ переход прав в порядке универсального или сингулярного правопреемства (наследование, реорганизация юридического лица, переход права собственности на вещь, уступка права требования и пр.), а также передача полномочий одного органа публично-правового образования другому органу не влияют на начало течения срока исковой давности и порядок его исчисления.</w:t>
      </w:r>
      <w:r w:rsidRPr="00822EED">
        <w:rPr>
          <w:rFonts w:cs="Arial"/>
          <w:color w:val="000000"/>
          <w:sz w:val="28"/>
          <w:szCs w:val="28"/>
        </w:rPr>
        <w:t xml:space="preserve"> В этом случае срок исковой давности начинает течь в порядке, установленном статьей 200 ГК РФ, со дня, когда первоначальный обладатель права узнал или должен был узнать о нарушении своего права и о том, кто является надлежащим ответчиком по иску о защите этого права.</w:t>
      </w:r>
    </w:p>
    <w:p w:rsidR="00442C9A" w:rsidRPr="00822EED" w:rsidP="00442C9A">
      <w:pPr>
        <w:pStyle w:val="pboth"/>
        <w:shd w:val="clear" w:color="auto" w:fill="FFFFFF"/>
        <w:spacing w:before="0" w:beforeAutospacing="0" w:after="0" w:afterAutospacing="0" w:line="293" w:lineRule="atLeast"/>
        <w:jc w:val="both"/>
        <w:rPr>
          <w:rFonts w:cs="Arial"/>
          <w:color w:val="000000"/>
          <w:sz w:val="28"/>
          <w:szCs w:val="28"/>
        </w:rPr>
      </w:pPr>
      <w:r w:rsidRPr="00822EED">
        <w:rPr>
          <w:rFonts w:cs="Arial"/>
          <w:color w:val="000000"/>
          <w:sz w:val="28"/>
          <w:szCs w:val="28"/>
        </w:rPr>
        <w:t xml:space="preserve">        Согласно </w:t>
      </w:r>
      <w:hyperlink r:id="rId11" w:history="1">
        <w:r w:rsidRPr="002C3A83">
          <w:rPr>
            <w:rStyle w:val="Hyperlink"/>
            <w:rFonts w:cs="Arial"/>
            <w:color w:val="000000" w:themeColor="text1"/>
            <w:sz w:val="28"/>
            <w:szCs w:val="28"/>
            <w:u w:val="none"/>
            <w:bdr w:val="none" w:sz="0" w:space="0" w:color="auto" w:frame="1"/>
          </w:rPr>
          <w:t>пункту 2 статьи 199</w:t>
        </w:r>
      </w:hyperlink>
      <w:r w:rsidRPr="002C3A83">
        <w:rPr>
          <w:rFonts w:cs="Arial"/>
          <w:color w:val="000000" w:themeColor="text1"/>
          <w:sz w:val="28"/>
          <w:szCs w:val="28"/>
        </w:rPr>
        <w:t> </w:t>
      </w:r>
      <w:r w:rsidRPr="00822EED">
        <w:rPr>
          <w:rFonts w:cs="Arial"/>
          <w:color w:val="000000" w:themeColor="text1"/>
          <w:sz w:val="28"/>
          <w:szCs w:val="28"/>
        </w:rPr>
        <w:t>Г</w:t>
      </w:r>
      <w:r w:rsidRPr="00822EED">
        <w:rPr>
          <w:rFonts w:cs="Arial"/>
          <w:color w:val="000000"/>
          <w:sz w:val="28"/>
          <w:szCs w:val="28"/>
        </w:rPr>
        <w:t>К РФ исковая давность применяется только по заявлению стороны в споре, которая в силу положений </w:t>
      </w:r>
      <w:hyperlink r:id="rId12" w:history="1">
        <w:r w:rsidRPr="002C3A83">
          <w:rPr>
            <w:rStyle w:val="Hyperlink"/>
            <w:rFonts w:cs="Arial"/>
            <w:color w:val="000000" w:themeColor="text1"/>
            <w:sz w:val="28"/>
            <w:szCs w:val="28"/>
            <w:u w:val="none"/>
            <w:bdr w:val="none" w:sz="0" w:space="0" w:color="auto" w:frame="1"/>
          </w:rPr>
          <w:t>статьи 56</w:t>
        </w:r>
      </w:hyperlink>
      <w:r w:rsidRPr="002C3A83">
        <w:rPr>
          <w:rFonts w:cs="Arial"/>
          <w:color w:val="000000"/>
          <w:sz w:val="28"/>
          <w:szCs w:val="28"/>
        </w:rPr>
        <w:t> ГПК РФ, </w:t>
      </w:r>
      <w:hyperlink r:id="rId13" w:history="1">
        <w:r w:rsidRPr="002C3A83">
          <w:rPr>
            <w:rStyle w:val="Hyperlink"/>
            <w:rFonts w:cs="Arial"/>
            <w:color w:val="000000" w:themeColor="text1"/>
            <w:sz w:val="28"/>
            <w:szCs w:val="28"/>
            <w:u w:val="none"/>
            <w:bdr w:val="none" w:sz="0" w:space="0" w:color="auto" w:frame="1"/>
          </w:rPr>
          <w:t>статьи 65</w:t>
        </w:r>
      </w:hyperlink>
      <w:r w:rsidRPr="00822EED">
        <w:rPr>
          <w:rFonts w:cs="Arial"/>
          <w:color w:val="000000"/>
          <w:sz w:val="28"/>
          <w:szCs w:val="28"/>
        </w:rPr>
        <w:t> АПК РФ несет бремя доказывания обстоятельств, свидетельствующих об истечении срока исковой давности.</w:t>
      </w:r>
      <w:r w:rsidRPr="00822EED">
        <w:rPr>
          <w:rFonts w:cs="Arial"/>
          <w:color w:val="000000"/>
          <w:sz w:val="28"/>
          <w:szCs w:val="28"/>
        </w:rPr>
        <w:t xml:space="preserve"> </w:t>
      </w:r>
    </w:p>
    <w:p w:rsidR="00442C9A" w:rsidP="00442C9A">
      <w:pPr>
        <w:jc w:val="both"/>
        <w:rPr>
          <w:rFonts w:cs="Arial"/>
          <w:color w:val="000000"/>
          <w:sz w:val="28"/>
          <w:szCs w:val="28"/>
          <w:shd w:val="clear" w:color="auto" w:fill="FFFFFF"/>
        </w:rPr>
      </w:pPr>
      <w:r w:rsidRPr="00822EED">
        <w:rPr>
          <w:rFonts w:cs="Arial"/>
          <w:color w:val="000000"/>
          <w:sz w:val="28"/>
          <w:szCs w:val="28"/>
          <w:shd w:val="clear" w:color="auto" w:fill="FFFFFF"/>
        </w:rPr>
        <w:t xml:space="preserve">        Из приведенных норм следует, что заявить о применении срока исковой давности может только ответчик в ходе разбирательства по делу при разрешении исковых требований истца о понуждении к исполнению обязательств. </w:t>
      </w:r>
    </w:p>
    <w:p w:rsidR="002C3A83" w:rsidP="00442C9A">
      <w:pPr>
        <w:jc w:val="both"/>
        <w:rPr>
          <w:rFonts w:cs="Arial"/>
          <w:color w:val="000000"/>
          <w:sz w:val="28"/>
          <w:szCs w:val="28"/>
          <w:shd w:val="clear" w:color="auto" w:fill="FFFFFF"/>
        </w:rPr>
      </w:pPr>
      <w:r>
        <w:rPr>
          <w:rFonts w:cs="Arial"/>
          <w:color w:val="000000"/>
          <w:sz w:val="28"/>
          <w:szCs w:val="28"/>
          <w:shd w:val="clear" w:color="auto" w:fill="FFFFFF"/>
        </w:rPr>
        <w:t xml:space="preserve">         В обосновании исковых требований истец указа</w:t>
      </w:r>
      <w:r w:rsidR="00725549">
        <w:rPr>
          <w:rFonts w:cs="Arial"/>
          <w:color w:val="000000"/>
          <w:sz w:val="28"/>
          <w:szCs w:val="28"/>
          <w:shd w:val="clear" w:color="auto" w:fill="FFFFFF"/>
        </w:rPr>
        <w:t>л</w:t>
      </w:r>
      <w:r>
        <w:rPr>
          <w:rFonts w:cs="Arial"/>
          <w:color w:val="000000"/>
          <w:sz w:val="28"/>
          <w:szCs w:val="28"/>
          <w:shd w:val="clear" w:color="auto" w:fill="FFFFFF"/>
        </w:rPr>
        <w:t xml:space="preserve">, что решением мирового судьи </w:t>
      </w:r>
      <w:r w:rsidR="009F24BC">
        <w:rPr>
          <w:szCs w:val="28"/>
        </w:rPr>
        <w:t xml:space="preserve">*** </w:t>
      </w:r>
      <w:r w:rsidRPr="00442C9A" w:rsidR="009F24BC">
        <w:rPr>
          <w:szCs w:val="28"/>
        </w:rPr>
        <w:t xml:space="preserve"> </w:t>
      </w:r>
      <w:r>
        <w:rPr>
          <w:rFonts w:cs="Arial"/>
          <w:color w:val="000000"/>
          <w:sz w:val="28"/>
          <w:szCs w:val="28"/>
          <w:shd w:val="clear" w:color="auto" w:fill="FFFFFF"/>
        </w:rPr>
        <w:t xml:space="preserve"> от 23.01.2023 с </w:t>
      </w:r>
      <w:r>
        <w:rPr>
          <w:rFonts w:cs="Arial"/>
          <w:color w:val="000000"/>
          <w:sz w:val="28"/>
          <w:szCs w:val="28"/>
          <w:shd w:val="clear" w:color="auto" w:fill="FFFFFF"/>
        </w:rPr>
        <w:t>Ереповой</w:t>
      </w:r>
      <w:r>
        <w:rPr>
          <w:rFonts w:cs="Arial"/>
          <w:color w:val="000000"/>
          <w:sz w:val="28"/>
          <w:szCs w:val="28"/>
          <w:shd w:val="clear" w:color="auto" w:fill="FFFFFF"/>
        </w:rPr>
        <w:t xml:space="preserve"> </w:t>
      </w:r>
      <w:r w:rsidR="009F24BC">
        <w:rPr>
          <w:szCs w:val="28"/>
        </w:rPr>
        <w:t>**</w:t>
      </w:r>
      <w:r w:rsidR="009F24BC">
        <w:rPr>
          <w:szCs w:val="28"/>
        </w:rPr>
        <w:t xml:space="preserve">* </w:t>
      </w:r>
      <w:r w:rsidRPr="00442C9A" w:rsidR="009F24BC">
        <w:rPr>
          <w:szCs w:val="28"/>
        </w:rPr>
        <w:t xml:space="preserve"> </w:t>
      </w:r>
      <w:r>
        <w:rPr>
          <w:rFonts w:cs="Arial"/>
          <w:color w:val="000000"/>
          <w:sz w:val="28"/>
          <w:szCs w:val="28"/>
          <w:shd w:val="clear" w:color="auto" w:fill="FFFFFF"/>
        </w:rPr>
        <w:t>взыскана</w:t>
      </w:r>
      <w:r>
        <w:rPr>
          <w:rFonts w:cs="Arial"/>
          <w:color w:val="000000"/>
          <w:sz w:val="28"/>
          <w:szCs w:val="28"/>
          <w:shd w:val="clear" w:color="auto" w:fill="FFFFFF"/>
        </w:rPr>
        <w:t xml:space="preserve"> задолженность в пользу Югорского фонда за период с 22.05.2019 по </w:t>
      </w:r>
      <w:r w:rsidR="00725549">
        <w:rPr>
          <w:rFonts w:cs="Arial"/>
          <w:color w:val="000000"/>
          <w:sz w:val="28"/>
          <w:szCs w:val="28"/>
          <w:shd w:val="clear" w:color="auto" w:fill="FFFFFF"/>
        </w:rPr>
        <w:t>30.06.2020 в сумме 13860,22 руб. и пени за период с 22.05.2019 по 29.02.2020 в сумме 3701,82 руб., в остальной части иска отказано.</w:t>
      </w:r>
    </w:p>
    <w:p w:rsidR="00725549" w:rsidRPr="00822EED" w:rsidP="00442C9A">
      <w:pPr>
        <w:jc w:val="both"/>
        <w:rPr>
          <w:rFonts w:cs="Arial"/>
          <w:color w:val="000000"/>
          <w:sz w:val="28"/>
          <w:szCs w:val="28"/>
          <w:shd w:val="clear" w:color="auto" w:fill="FFFFFF"/>
        </w:rPr>
      </w:pPr>
      <w:r>
        <w:rPr>
          <w:rFonts w:cs="Arial"/>
          <w:color w:val="000000"/>
          <w:sz w:val="28"/>
          <w:szCs w:val="28"/>
          <w:shd w:val="clear" w:color="auto" w:fill="FFFFFF"/>
        </w:rPr>
        <w:t xml:space="preserve">          Решением Ханты-Мансийского районного суда от 09.06.2025 исковые требования </w:t>
      </w:r>
      <w:r>
        <w:rPr>
          <w:rFonts w:cs="Arial"/>
          <w:color w:val="000000"/>
          <w:sz w:val="28"/>
          <w:szCs w:val="28"/>
          <w:shd w:val="clear" w:color="auto" w:fill="FFFFFF"/>
        </w:rPr>
        <w:t>Ереповой</w:t>
      </w:r>
      <w:r>
        <w:rPr>
          <w:rFonts w:cs="Arial"/>
          <w:color w:val="000000"/>
          <w:sz w:val="28"/>
          <w:szCs w:val="28"/>
          <w:shd w:val="clear" w:color="auto" w:fill="FFFFFF"/>
        </w:rPr>
        <w:t xml:space="preserve"> О.П. к Югорскому фонду капитального ремонта многоквартирных домов о перерасчете задолженности удовлетворены частично, исключена задолженность в размере ½ доли, приходящей на </w:t>
      </w:r>
      <w:r>
        <w:rPr>
          <w:rFonts w:cs="Arial"/>
          <w:color w:val="000000"/>
          <w:sz w:val="28"/>
          <w:szCs w:val="28"/>
          <w:shd w:val="clear" w:color="auto" w:fill="FFFFFF"/>
        </w:rPr>
        <w:t>Ерепову</w:t>
      </w:r>
      <w:r>
        <w:rPr>
          <w:rFonts w:cs="Arial"/>
          <w:color w:val="000000"/>
          <w:sz w:val="28"/>
          <w:szCs w:val="28"/>
          <w:shd w:val="clear" w:color="auto" w:fill="FFFFFF"/>
        </w:rPr>
        <w:t xml:space="preserve"> О.П., за период с 01.08.2024 по 21.05.2019 и пени с 11.10.2014 по 21.05.2019. В остальной части иска отказано.</w:t>
      </w:r>
    </w:p>
    <w:p w:rsidR="00442C9A" w:rsidRPr="00822EED" w:rsidP="00442C9A">
      <w:pPr>
        <w:jc w:val="both"/>
        <w:rPr>
          <w:rFonts w:cs="Arial"/>
          <w:color w:val="000000"/>
          <w:sz w:val="28"/>
          <w:szCs w:val="28"/>
          <w:shd w:val="clear" w:color="auto" w:fill="FFFFFF"/>
        </w:rPr>
      </w:pPr>
      <w:r w:rsidRPr="00822EED">
        <w:rPr>
          <w:rFonts w:cs="Arial"/>
          <w:color w:val="000000"/>
          <w:sz w:val="28"/>
          <w:szCs w:val="28"/>
          <w:shd w:val="clear" w:color="auto" w:fill="FFFFFF"/>
        </w:rPr>
        <w:t xml:space="preserve">         Из материалов дела усматривается, что Югорский фонд капитального ремонта многоквартирных домов к </w:t>
      </w:r>
      <w:r w:rsidR="002C3A83">
        <w:rPr>
          <w:rFonts w:cs="Arial"/>
          <w:color w:val="000000"/>
          <w:sz w:val="28"/>
          <w:szCs w:val="28"/>
          <w:shd w:val="clear" w:color="auto" w:fill="FFFFFF"/>
        </w:rPr>
        <w:t>Ерепову</w:t>
      </w:r>
      <w:r w:rsidR="002C3A83">
        <w:rPr>
          <w:rFonts w:cs="Arial"/>
          <w:color w:val="000000"/>
          <w:sz w:val="28"/>
          <w:szCs w:val="28"/>
          <w:shd w:val="clear" w:color="auto" w:fill="FFFFFF"/>
        </w:rPr>
        <w:t xml:space="preserve"> С.Н.</w:t>
      </w:r>
      <w:r w:rsidRPr="00822EED">
        <w:rPr>
          <w:rFonts w:cs="Arial"/>
          <w:color w:val="000000"/>
          <w:sz w:val="28"/>
          <w:szCs w:val="28"/>
          <w:shd w:val="clear" w:color="auto" w:fill="FFFFFF"/>
        </w:rPr>
        <w:t xml:space="preserve"> с заявлением о взыскании задолженности по взносам на капитальный ремонт в судебном порядке не обращался. </w:t>
      </w:r>
    </w:p>
    <w:p w:rsidR="00442C9A" w:rsidP="00442C9A">
      <w:pPr>
        <w:jc w:val="both"/>
        <w:rPr>
          <w:color w:val="000000"/>
          <w:sz w:val="28"/>
          <w:szCs w:val="28"/>
          <w:lang w:bidi="ru-RU"/>
        </w:rPr>
      </w:pPr>
      <w:r w:rsidRPr="00822EED">
        <w:rPr>
          <w:sz w:val="28"/>
          <w:szCs w:val="28"/>
        </w:rPr>
        <w:t xml:space="preserve">         </w:t>
      </w:r>
      <w:r w:rsidRPr="00822EED">
        <w:rPr>
          <w:color w:val="000000"/>
          <w:sz w:val="28"/>
          <w:szCs w:val="28"/>
          <w:lang w:bidi="ru-RU"/>
        </w:rPr>
        <w:t xml:space="preserve">С учетом положений статей 195, 196 и 199 ГК РФ истечение срока исковой давности в силу главы 26 ГК РФ «Прекращение обязательств» не является обязательством, влекущим прекращение обязательства. </w:t>
      </w:r>
    </w:p>
    <w:p w:rsidR="002C3A83" w:rsidP="002C3A83">
      <w:pPr>
        <w:ind w:firstLine="567"/>
        <w:jc w:val="both"/>
        <w:rPr>
          <w:color w:val="000000"/>
          <w:spacing w:val="-4"/>
          <w:sz w:val="28"/>
          <w:szCs w:val="28"/>
        </w:rPr>
      </w:pPr>
      <w:r>
        <w:rPr>
          <w:color w:val="000000"/>
          <w:sz w:val="28"/>
          <w:szCs w:val="28"/>
          <w:lang w:bidi="ru-RU"/>
        </w:rPr>
        <w:t xml:space="preserve">  </w:t>
      </w:r>
      <w:r>
        <w:rPr>
          <w:color w:val="000000"/>
          <w:spacing w:val="-1"/>
          <w:sz w:val="28"/>
          <w:szCs w:val="28"/>
        </w:rPr>
        <w:t xml:space="preserve">В силу </w:t>
      </w:r>
      <w:r>
        <w:rPr>
          <w:color w:val="000000"/>
          <w:spacing w:val="-1"/>
          <w:sz w:val="28"/>
          <w:szCs w:val="28"/>
        </w:rPr>
        <w:t>ст.ст</w:t>
      </w:r>
      <w:r>
        <w:rPr>
          <w:color w:val="000000"/>
          <w:spacing w:val="-1"/>
          <w:sz w:val="28"/>
          <w:szCs w:val="28"/>
        </w:rPr>
        <w:t xml:space="preserve">. 12, 56 ГПК РФ, гражданское судопроизводство осуществляется на </w:t>
      </w:r>
      <w:r>
        <w:rPr>
          <w:color w:val="000000"/>
          <w:spacing w:val="-3"/>
          <w:sz w:val="28"/>
          <w:szCs w:val="28"/>
        </w:rPr>
        <w:t xml:space="preserve">основе состязательности и равноправии сторон, каждая сторона должна доказать те </w:t>
      </w:r>
      <w:r>
        <w:rPr>
          <w:color w:val="000000"/>
          <w:spacing w:val="3"/>
          <w:sz w:val="28"/>
          <w:szCs w:val="28"/>
        </w:rPr>
        <w:t xml:space="preserve">обстоятельства, на которые она ссылается как на основания своих требований и </w:t>
      </w:r>
      <w:r>
        <w:rPr>
          <w:color w:val="000000"/>
          <w:spacing w:val="-4"/>
          <w:sz w:val="28"/>
          <w:szCs w:val="28"/>
        </w:rPr>
        <w:t>возражений.</w:t>
      </w:r>
    </w:p>
    <w:p w:rsidR="002C3A83" w:rsidRPr="002C3A83" w:rsidP="002C3A83">
      <w:pPr>
        <w:ind w:firstLine="567"/>
        <w:jc w:val="both"/>
        <w:rPr>
          <w:sz w:val="28"/>
          <w:szCs w:val="28"/>
        </w:rPr>
      </w:pPr>
      <w:r>
        <w:rPr>
          <w:sz w:val="28"/>
          <w:szCs w:val="28"/>
        </w:rPr>
        <w:t xml:space="preserve">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w:t>
      </w:r>
      <w:r>
        <w:rPr>
          <w:sz w:val="28"/>
          <w:szCs w:val="28"/>
        </w:rPr>
        <w:t>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(ст.ст.55, 67 ГПК РФ).</w:t>
      </w:r>
    </w:p>
    <w:p w:rsidR="00442C9A" w:rsidRPr="00822EED" w:rsidP="00442C9A">
      <w:pPr>
        <w:jc w:val="both"/>
        <w:rPr>
          <w:color w:val="000000"/>
          <w:sz w:val="28"/>
          <w:szCs w:val="28"/>
          <w:lang w:bidi="ru-RU"/>
        </w:rPr>
      </w:pPr>
      <w:r>
        <w:rPr>
          <w:sz w:val="28"/>
          <w:szCs w:val="28"/>
        </w:rPr>
        <w:t xml:space="preserve">         И</w:t>
      </w:r>
      <w:r w:rsidRPr="002D5C59">
        <w:rPr>
          <w:sz w:val="28"/>
          <w:szCs w:val="28"/>
        </w:rPr>
        <w:t>стц</w:t>
      </w:r>
      <w:r w:rsidR="002C3A83">
        <w:rPr>
          <w:sz w:val="28"/>
          <w:szCs w:val="28"/>
        </w:rPr>
        <w:t>ом</w:t>
      </w:r>
      <w:r w:rsidRPr="002D5C59">
        <w:rPr>
          <w:sz w:val="28"/>
          <w:szCs w:val="28"/>
        </w:rPr>
        <w:t xml:space="preserve"> в условиях состязательности не представлено суду доказательств</w:t>
      </w:r>
      <w:r>
        <w:rPr>
          <w:sz w:val="28"/>
          <w:szCs w:val="28"/>
        </w:rPr>
        <w:t xml:space="preserve"> предоставления Югорским фондом капитального ремонта многоквартирных домов недостоверной информации о задолженности в нарушении ст.171 ЖК РФ в соответствии со ст.56 ГПК РФ.</w:t>
      </w:r>
    </w:p>
    <w:p w:rsidR="00442C9A" w:rsidP="00442C9A">
      <w:pPr>
        <w:shd w:val="clear" w:color="auto" w:fill="FFFFFF"/>
        <w:ind w:firstLine="567"/>
        <w:jc w:val="both"/>
        <w:rPr>
          <w:color w:val="000000"/>
          <w:spacing w:val="-1"/>
          <w:sz w:val="28"/>
          <w:szCs w:val="28"/>
        </w:rPr>
      </w:pPr>
      <w:r>
        <w:rPr>
          <w:sz w:val="28"/>
          <w:szCs w:val="28"/>
        </w:rPr>
        <w:t xml:space="preserve">  </w:t>
      </w:r>
      <w:r>
        <w:rPr>
          <w:color w:val="000000"/>
          <w:spacing w:val="-1"/>
          <w:sz w:val="28"/>
          <w:szCs w:val="28"/>
        </w:rPr>
        <w:t>На основании вышеизложенного</w:t>
      </w:r>
      <w:r w:rsidRPr="009801BE">
        <w:rPr>
          <w:color w:val="000000"/>
          <w:spacing w:val="-1"/>
          <w:sz w:val="28"/>
          <w:szCs w:val="28"/>
        </w:rPr>
        <w:t xml:space="preserve"> требования истц</w:t>
      </w:r>
      <w:r>
        <w:rPr>
          <w:color w:val="000000"/>
          <w:spacing w:val="-1"/>
          <w:sz w:val="28"/>
          <w:szCs w:val="28"/>
        </w:rPr>
        <w:t>а</w:t>
      </w:r>
      <w:r w:rsidRPr="009801BE">
        <w:rPr>
          <w:color w:val="000000"/>
          <w:spacing w:val="-1"/>
          <w:sz w:val="28"/>
          <w:szCs w:val="28"/>
        </w:rPr>
        <w:t xml:space="preserve"> к </w:t>
      </w:r>
      <w:r w:rsidRPr="009801BE">
        <w:rPr>
          <w:sz w:val="28"/>
          <w:szCs w:val="28"/>
        </w:rPr>
        <w:t xml:space="preserve">ответчику </w:t>
      </w:r>
      <w:r w:rsidRPr="009801BE">
        <w:rPr>
          <w:color w:val="000000"/>
          <w:spacing w:val="-1"/>
          <w:sz w:val="28"/>
          <w:szCs w:val="28"/>
        </w:rPr>
        <w:t xml:space="preserve">о </w:t>
      </w:r>
      <w:r w:rsidR="002C3A83">
        <w:rPr>
          <w:color w:val="000000"/>
          <w:spacing w:val="-1"/>
          <w:sz w:val="28"/>
          <w:szCs w:val="28"/>
        </w:rPr>
        <w:t>списании задолженности, в связи с истечением срока исковой давности,</w:t>
      </w:r>
      <w:r w:rsidRPr="009801BE">
        <w:rPr>
          <w:color w:val="000000"/>
          <w:spacing w:val="-1"/>
          <w:sz w:val="28"/>
          <w:szCs w:val="28"/>
        </w:rPr>
        <w:t xml:space="preserve"> не подлежат удовлетворению</w:t>
      </w:r>
      <w:r>
        <w:rPr>
          <w:color w:val="000000"/>
          <w:spacing w:val="-1"/>
          <w:sz w:val="28"/>
          <w:szCs w:val="28"/>
        </w:rPr>
        <w:t>.</w:t>
      </w:r>
    </w:p>
    <w:p w:rsidR="00442C9A" w:rsidRPr="008D50BC" w:rsidP="00442C9A">
      <w:pPr>
        <w:pStyle w:val="BodyText2"/>
        <w:ind w:firstLine="567"/>
        <w:jc w:val="both"/>
        <w:rPr>
          <w:szCs w:val="28"/>
        </w:rPr>
      </w:pPr>
      <w:r>
        <w:rPr>
          <w:spacing w:val="-1"/>
          <w:szCs w:val="28"/>
        </w:rPr>
        <w:t xml:space="preserve">  </w:t>
      </w:r>
      <w:r w:rsidRPr="008D50BC">
        <w:rPr>
          <w:szCs w:val="28"/>
        </w:rPr>
        <w:t>В связи с необоснованностью материально-правовых требований истца и принятием решения в пользу ответчика, не подлежат взысканию и судебные расходы по оплате государственной пошлины, понесенные истцом в связи с рассмотрением дела</w:t>
      </w:r>
      <w:r w:rsidRPr="008D50BC">
        <w:rPr>
          <w:spacing w:val="-1"/>
          <w:szCs w:val="28"/>
        </w:rPr>
        <w:t>.</w:t>
      </w:r>
    </w:p>
    <w:p w:rsidR="00442C9A" w:rsidP="00442C9A">
      <w:pPr>
        <w:widowControl/>
        <w:autoSpaceDE/>
        <w:adjustRightInd/>
        <w:ind w:firstLine="567"/>
        <w:jc w:val="both"/>
        <w:rPr>
          <w:sz w:val="28"/>
          <w:szCs w:val="28"/>
        </w:rPr>
      </w:pPr>
      <w:r>
        <w:rPr>
          <w:sz w:val="28"/>
          <w:szCs w:val="28"/>
        </w:rPr>
        <w:t>На основании изложенного, руководствуясь ст. ст. 98-101, 194-199 ГПК РФ, мировой судья</w:t>
      </w:r>
    </w:p>
    <w:p w:rsidR="00442C9A" w:rsidP="00442C9A">
      <w:pPr>
        <w:ind w:firstLine="567"/>
        <w:jc w:val="center"/>
        <w:rPr>
          <w:sz w:val="28"/>
          <w:szCs w:val="28"/>
        </w:rPr>
      </w:pPr>
      <w:r>
        <w:rPr>
          <w:b/>
          <w:sz w:val="28"/>
          <w:szCs w:val="28"/>
        </w:rPr>
        <w:t>РЕШИЛ</w:t>
      </w:r>
      <w:r>
        <w:rPr>
          <w:sz w:val="28"/>
          <w:szCs w:val="28"/>
        </w:rPr>
        <w:t>:</w:t>
      </w:r>
    </w:p>
    <w:p w:rsidR="00442C9A" w:rsidP="00442C9A">
      <w:pPr>
        <w:ind w:firstLine="567"/>
        <w:jc w:val="center"/>
        <w:rPr>
          <w:sz w:val="28"/>
          <w:szCs w:val="28"/>
        </w:rPr>
      </w:pPr>
    </w:p>
    <w:p w:rsidR="00442C9A" w:rsidRPr="00442C9A" w:rsidP="00442C9A">
      <w:pPr>
        <w:pStyle w:val="21"/>
        <w:ind w:firstLine="567"/>
        <w:jc w:val="both"/>
        <w:rPr>
          <w:rStyle w:val="10"/>
          <w:szCs w:val="28"/>
        </w:rPr>
      </w:pPr>
      <w:r w:rsidRPr="00442C9A">
        <w:rPr>
          <w:rStyle w:val="10"/>
          <w:szCs w:val="28"/>
        </w:rPr>
        <w:t xml:space="preserve">Исковые требования </w:t>
      </w:r>
      <w:r w:rsidRPr="00442C9A">
        <w:rPr>
          <w:szCs w:val="28"/>
        </w:rPr>
        <w:t>Ерепова</w:t>
      </w:r>
      <w:r w:rsidRPr="00442C9A">
        <w:rPr>
          <w:szCs w:val="28"/>
        </w:rPr>
        <w:t xml:space="preserve"> </w:t>
      </w:r>
      <w:r w:rsidR="009F24BC">
        <w:rPr>
          <w:szCs w:val="28"/>
        </w:rPr>
        <w:t xml:space="preserve">*** </w:t>
      </w:r>
      <w:r w:rsidRPr="00442C9A" w:rsidR="009F24BC">
        <w:rPr>
          <w:szCs w:val="28"/>
        </w:rPr>
        <w:t xml:space="preserve"> </w:t>
      </w:r>
      <w:r w:rsidRPr="00442C9A">
        <w:rPr>
          <w:szCs w:val="28"/>
        </w:rPr>
        <w:t>к Югорскому фонду капитального ремонта многоквартирных домов об исключении задолженности</w:t>
      </w:r>
      <w:r w:rsidRPr="00442C9A">
        <w:rPr>
          <w:rStyle w:val="10"/>
          <w:szCs w:val="28"/>
        </w:rPr>
        <w:t xml:space="preserve"> </w:t>
      </w:r>
      <w:r w:rsidRPr="00442C9A">
        <w:rPr>
          <w:szCs w:val="28"/>
        </w:rPr>
        <w:t xml:space="preserve">оставить без </w:t>
      </w:r>
      <w:r w:rsidRPr="00442C9A">
        <w:rPr>
          <w:rStyle w:val="10"/>
          <w:szCs w:val="28"/>
        </w:rPr>
        <w:t>удовлетворения.</w:t>
      </w:r>
    </w:p>
    <w:p w:rsidR="00442C9A" w:rsidP="00442C9A">
      <w:pPr>
        <w:pStyle w:val="1"/>
        <w:widowControl/>
        <w:ind w:firstLine="567"/>
        <w:jc w:val="both"/>
        <w:rPr>
          <w:rStyle w:val="10"/>
          <w:rFonts w:eastAsia="Arial Unicode MS"/>
          <w:sz w:val="28"/>
          <w:szCs w:val="28"/>
        </w:rPr>
      </w:pPr>
      <w:r>
        <w:rPr>
          <w:rStyle w:val="10"/>
          <w:rFonts w:eastAsia="Arial Unicode MS"/>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0"/>
          <w:rFonts w:eastAsia="Arial Unicode MS"/>
          <w:sz w:val="28"/>
          <w:szCs w:val="28"/>
        </w:rPr>
        <w:t>через мирового судью</w:t>
      </w:r>
      <w:r>
        <w:rPr>
          <w:rStyle w:val="10"/>
          <w:rFonts w:eastAsia="Arial Unicode MS"/>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442C9A" w:rsidP="00442C9A">
      <w:pPr>
        <w:pStyle w:val="1"/>
        <w:widowControl/>
        <w:ind w:firstLine="567"/>
        <w:jc w:val="both"/>
        <w:rPr>
          <w:rStyle w:val="10"/>
          <w:rFonts w:eastAsia="Arial Unicode MS"/>
          <w:sz w:val="28"/>
          <w:szCs w:val="28"/>
        </w:rPr>
      </w:pPr>
      <w:r>
        <w:rPr>
          <w:rStyle w:val="10"/>
          <w:rFonts w:eastAsia="Arial Unicode MS"/>
          <w:sz w:val="28"/>
          <w:szCs w:val="28"/>
        </w:rPr>
        <w:t>Разъяснить сторонам положения ч.ч.2,3,4,5 ст.232.4 Гражданского процессуального кодекса Российской Федерации по заявлению лиц, участвующих в деле, их представителей или в случае подачи апелляционной жалобы, представления по делу, рассматриваемому в порядке упрощенного производства, суд составляет мотивированное решение.</w:t>
      </w:r>
    </w:p>
    <w:p w:rsidR="00442C9A" w:rsidP="00442C9A">
      <w:pPr>
        <w:pStyle w:val="1"/>
        <w:widowControl/>
        <w:ind w:firstLine="567"/>
        <w:jc w:val="both"/>
        <w:rPr>
          <w:rStyle w:val="10"/>
          <w:rFonts w:eastAsia="Arial Unicode MS"/>
          <w:sz w:val="28"/>
          <w:szCs w:val="28"/>
        </w:rPr>
      </w:pPr>
      <w:r>
        <w:rPr>
          <w:rStyle w:val="10"/>
          <w:rFonts w:eastAsia="Arial Unicode MS"/>
          <w:sz w:val="28"/>
          <w:szCs w:val="28"/>
        </w:rP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w:t>
      </w:r>
    </w:p>
    <w:p w:rsidR="00442C9A" w:rsidP="00442C9A">
      <w:pPr>
        <w:pStyle w:val="1"/>
        <w:widowControl/>
        <w:ind w:firstLine="567"/>
        <w:jc w:val="both"/>
        <w:rPr>
          <w:rStyle w:val="10"/>
          <w:rFonts w:eastAsia="Arial Unicode MS"/>
          <w:sz w:val="28"/>
          <w:szCs w:val="28"/>
        </w:rPr>
      </w:pPr>
      <w:r>
        <w:rPr>
          <w:rStyle w:val="10"/>
          <w:rFonts w:eastAsia="Arial Unicode MS"/>
          <w:sz w:val="28"/>
          <w:szCs w:val="28"/>
        </w:rP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442C9A" w:rsidP="00442C9A">
      <w:pPr>
        <w:pStyle w:val="1"/>
        <w:widowControl/>
        <w:ind w:firstLine="567"/>
        <w:jc w:val="both"/>
        <w:rPr>
          <w:rStyle w:val="10"/>
          <w:rFonts w:eastAsia="Arial Unicode MS"/>
          <w:sz w:val="28"/>
          <w:szCs w:val="28"/>
        </w:rPr>
      </w:pPr>
      <w:r>
        <w:rPr>
          <w:rStyle w:val="10"/>
          <w:rFonts w:eastAsia="Arial Unicode MS"/>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442C9A" w:rsidP="00442C9A">
      <w:pPr>
        <w:jc w:val="both"/>
      </w:pPr>
      <w:r>
        <w:rPr>
          <w:sz w:val="28"/>
          <w:szCs w:val="28"/>
        </w:rPr>
        <w:t xml:space="preserve">        Мотивированное решение составлено 3 декабря 2025 года по заявлению истца. </w:t>
      </w:r>
    </w:p>
    <w:p w:rsidR="00442C9A" w:rsidP="00442C9A">
      <w:pPr>
        <w:shd w:val="clear" w:color="auto" w:fill="FFFFFF"/>
        <w:spacing w:line="269" w:lineRule="exact"/>
        <w:ind w:right="24"/>
        <w:jc w:val="both"/>
        <w:rPr>
          <w:sz w:val="28"/>
          <w:szCs w:val="28"/>
        </w:rPr>
      </w:pPr>
    </w:p>
    <w:p w:rsidR="00442C9A" w:rsidP="00442C9A">
      <w:pPr>
        <w:shd w:val="clear" w:color="auto" w:fill="FFFFFF"/>
        <w:spacing w:line="269" w:lineRule="exact"/>
        <w:ind w:right="24"/>
        <w:jc w:val="both"/>
        <w:rPr>
          <w:sz w:val="28"/>
          <w:szCs w:val="28"/>
        </w:rPr>
      </w:pPr>
    </w:p>
    <w:p w:rsidR="00442C9A" w:rsidP="00442C9A">
      <w:pPr>
        <w:jc w:val="both"/>
        <w:rPr>
          <w:sz w:val="28"/>
          <w:szCs w:val="28"/>
        </w:rPr>
      </w:pPr>
      <w:r>
        <w:rPr>
          <w:sz w:val="28"/>
          <w:szCs w:val="28"/>
        </w:rPr>
        <w:t>Мировой судья                                                                           О.А. Новокшенова</w:t>
      </w:r>
    </w:p>
    <w:p w:rsidR="00442C9A" w:rsidP="00442C9A">
      <w:pPr>
        <w:jc w:val="both"/>
        <w:rPr>
          <w:sz w:val="28"/>
          <w:szCs w:val="28"/>
        </w:rPr>
      </w:pPr>
      <w:r>
        <w:rPr>
          <w:sz w:val="28"/>
          <w:szCs w:val="28"/>
        </w:rPr>
        <w:t>Копия верна.</w:t>
      </w:r>
    </w:p>
    <w:p w:rsidR="00442C9A" w:rsidP="00442C9A">
      <w:pPr>
        <w:jc w:val="both"/>
        <w:rPr>
          <w:sz w:val="28"/>
          <w:szCs w:val="28"/>
        </w:rPr>
      </w:pPr>
      <w:r>
        <w:rPr>
          <w:sz w:val="28"/>
          <w:szCs w:val="28"/>
        </w:rPr>
        <w:t>Мировой судья                                                                                  О.А. Новокшенова</w:t>
      </w:r>
    </w:p>
    <w:p w:rsidR="00442C9A" w:rsidP="00442C9A">
      <w:pPr>
        <w:rPr>
          <w:sz w:val="28"/>
          <w:szCs w:val="28"/>
        </w:rPr>
      </w:pPr>
    </w:p>
    <w:p w:rsidR="00442C9A" w:rsidP="00442C9A">
      <w:pPr>
        <w:rPr>
          <w:sz w:val="28"/>
          <w:szCs w:val="28"/>
        </w:rPr>
      </w:pPr>
    </w:p>
    <w:p w:rsidR="00442C9A" w:rsidP="00442C9A"/>
    <w:p w:rsidR="00442C9A" w:rsidP="00442C9A"/>
    <w:p w:rsidR="00442C9A" w:rsidP="00442C9A"/>
    <w:p w:rsidR="00442C9A" w:rsidP="00442C9A"/>
    <w:p w:rsidR="00442C9A" w:rsidP="00442C9A"/>
    <w:p w:rsidR="008D2FA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07"/>
    <w:rsid w:val="002208A4"/>
    <w:rsid w:val="002C3A83"/>
    <w:rsid w:val="002D5C59"/>
    <w:rsid w:val="00365FEE"/>
    <w:rsid w:val="00442C9A"/>
    <w:rsid w:val="00725549"/>
    <w:rsid w:val="00753944"/>
    <w:rsid w:val="007629D8"/>
    <w:rsid w:val="00822EED"/>
    <w:rsid w:val="008D2FA7"/>
    <w:rsid w:val="008D50BC"/>
    <w:rsid w:val="009801BE"/>
    <w:rsid w:val="009F24BC"/>
    <w:rsid w:val="00C45E07"/>
    <w:rsid w:val="00F45B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7576BF5-ABC9-4BFC-8F1D-86AA878D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C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2C9A"/>
    <w:rPr>
      <w:color w:val="0000FF"/>
      <w:u w:val="single"/>
    </w:rPr>
  </w:style>
  <w:style w:type="paragraph" w:customStyle="1" w:styleId="1">
    <w:name w:val="Обычный1"/>
    <w:qFormat/>
    <w:rsid w:val="00442C9A"/>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442C9A"/>
    <w:pPr>
      <w:widowControl/>
      <w:jc w:val="center"/>
    </w:pPr>
    <w:rPr>
      <w:sz w:val="28"/>
    </w:rPr>
  </w:style>
  <w:style w:type="character" w:customStyle="1" w:styleId="10">
    <w:name w:val="Основной шрифт абзаца1"/>
    <w:rsid w:val="00442C9A"/>
  </w:style>
  <w:style w:type="character" w:customStyle="1" w:styleId="blk">
    <w:name w:val="blk"/>
    <w:basedOn w:val="DefaultParagraphFont"/>
    <w:rsid w:val="00442C9A"/>
  </w:style>
  <w:style w:type="paragraph" w:styleId="BodyText2">
    <w:name w:val="Body Text 2"/>
    <w:basedOn w:val="Normal"/>
    <w:link w:val="2"/>
    <w:unhideWhenUsed/>
    <w:rsid w:val="00442C9A"/>
    <w:pPr>
      <w:widowControl/>
      <w:autoSpaceDE/>
      <w:autoSpaceDN/>
      <w:adjustRightInd/>
      <w:jc w:val="center"/>
    </w:pPr>
    <w:rPr>
      <w:sz w:val="28"/>
    </w:rPr>
  </w:style>
  <w:style w:type="character" w:customStyle="1" w:styleId="2">
    <w:name w:val="Основной текст 2 Знак"/>
    <w:basedOn w:val="DefaultParagraphFont"/>
    <w:link w:val="BodyText2"/>
    <w:rsid w:val="00442C9A"/>
    <w:rPr>
      <w:rFonts w:ascii="Times New Roman" w:eastAsia="Times New Roman" w:hAnsi="Times New Roman" w:cs="Times New Roman"/>
      <w:sz w:val="28"/>
      <w:szCs w:val="20"/>
      <w:lang w:eastAsia="ru-RU"/>
    </w:rPr>
  </w:style>
  <w:style w:type="character" w:customStyle="1" w:styleId="a">
    <w:name w:val="Основной текст + Курсив"/>
    <w:aliases w:val="Интервал 0 pt"/>
    <w:basedOn w:val="DefaultParagraphFont"/>
    <w:rsid w:val="00442C9A"/>
    <w:rPr>
      <w:rFonts w:ascii="Times New Roman" w:eastAsia="Times New Roman" w:hAnsi="Times New Roman" w:cs="Times New Roman"/>
      <w:i/>
      <w:iCs/>
      <w:color w:val="000000"/>
      <w:spacing w:val="10"/>
      <w:w w:val="100"/>
      <w:position w:val="0"/>
      <w:shd w:val="clear" w:color="auto" w:fill="FFFFFF"/>
      <w:lang w:val="ru-RU" w:eastAsia="ru-RU" w:bidi="ru-RU"/>
    </w:rPr>
  </w:style>
  <w:style w:type="paragraph" w:customStyle="1" w:styleId="pboth">
    <w:name w:val="pboth"/>
    <w:basedOn w:val="Normal"/>
    <w:rsid w:val="00442C9A"/>
    <w:pPr>
      <w:widowControl/>
      <w:autoSpaceDE/>
      <w:autoSpaceDN/>
      <w:adjustRightInd/>
      <w:spacing w:before="100" w:beforeAutospacing="1" w:after="100" w:afterAutospacing="1"/>
    </w:pPr>
    <w:rPr>
      <w:sz w:val="24"/>
      <w:szCs w:val="24"/>
    </w:rPr>
  </w:style>
  <w:style w:type="paragraph" w:styleId="NormalWeb">
    <w:name w:val="Normal (Web)"/>
    <w:basedOn w:val="Normal"/>
    <w:uiPriority w:val="99"/>
    <w:unhideWhenUsed/>
    <w:rsid w:val="00442C9A"/>
    <w:pPr>
      <w:widowControl/>
      <w:autoSpaceDE/>
      <w:autoSpaceDN/>
      <w:adjustRightInd/>
      <w:spacing w:before="100" w:beforeAutospacing="1" w:after="100" w:afterAutospacing="1"/>
    </w:pPr>
    <w:rPr>
      <w:sz w:val="24"/>
      <w:szCs w:val="24"/>
    </w:rPr>
  </w:style>
  <w:style w:type="paragraph" w:styleId="BodyTextIndent">
    <w:name w:val="Body Text Indent"/>
    <w:basedOn w:val="Normal"/>
    <w:link w:val="a0"/>
    <w:uiPriority w:val="99"/>
    <w:semiHidden/>
    <w:unhideWhenUsed/>
    <w:rsid w:val="00725549"/>
    <w:pPr>
      <w:widowControl/>
      <w:autoSpaceDE/>
      <w:autoSpaceDN/>
      <w:adjustRightInd/>
      <w:spacing w:after="120"/>
      <w:ind w:left="283"/>
    </w:pPr>
    <w:rPr>
      <w:sz w:val="24"/>
      <w:szCs w:val="24"/>
    </w:rPr>
  </w:style>
  <w:style w:type="character" w:customStyle="1" w:styleId="a0">
    <w:name w:val="Основной текст с отступом Знак"/>
    <w:basedOn w:val="DefaultParagraphFont"/>
    <w:link w:val="BodyTextIndent"/>
    <w:uiPriority w:val="99"/>
    <w:semiHidden/>
    <w:rsid w:val="00725549"/>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753944"/>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75394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gk-rf-chast1/razdel-i/podrazdel-5/glava-12/statia-201/" TargetMode="External" /><Relationship Id="rId11" Type="http://schemas.openxmlformats.org/officeDocument/2006/relationships/hyperlink" Target="https://sudact.ru/law/gk-rf-chast1/razdel-i/podrazdel-5/glava-12/statia-199/" TargetMode="External" /><Relationship Id="rId12" Type="http://schemas.openxmlformats.org/officeDocument/2006/relationships/hyperlink" Target="https://sudact.ru/law/gpk-rf/razdel-i/glava-6/statia-56/" TargetMode="External" /><Relationship Id="rId13" Type="http://schemas.openxmlformats.org/officeDocument/2006/relationships/hyperlink" Target="https://sudact.ru/law/apk-rf/razdel-i/glava-7/statia-65/"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73476/b97ab8fc9c12d15b853a4288fa276af7747e5349/" TargetMode="External" /><Relationship Id="rId5" Type="http://schemas.openxmlformats.org/officeDocument/2006/relationships/hyperlink" Target="https://sudact.ru/law/gk-rf-chast1/razdel-i/podrazdel-5/glava-12/statia-195/" TargetMode="External" /><Relationship Id="rId6" Type="http://schemas.openxmlformats.org/officeDocument/2006/relationships/hyperlink" Target="https://sudact.ru/law/gpk-rf/razdel-i/glava-4_1/statia-45/" TargetMode="External" /><Relationship Id="rId7" Type="http://schemas.openxmlformats.org/officeDocument/2006/relationships/hyperlink" Target="https://sudact.ru/law/gpk-rf/razdel-i/glava-4_1/statia-46/" TargetMode="External" /><Relationship Id="rId8" Type="http://schemas.openxmlformats.org/officeDocument/2006/relationships/hyperlink" Target="https://sudact.ru/law/apk-rf/razdel-i/glava-5/statia-52/" TargetMode="External" /><Relationship Id="rId9" Type="http://schemas.openxmlformats.org/officeDocument/2006/relationships/hyperlink" Target="https://sudact.ru/law/apk-rf/razdel-i/glava-5/statia-53.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